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9EB" w14:textId="77777777" w:rsidR="00B31838" w:rsidRPr="00B31838" w:rsidRDefault="00B31838" w:rsidP="00BA6A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7FBBD7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3D55D4D0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0D201C3" w14:textId="29D70730" w:rsidR="00B31838" w:rsidRPr="00B31838" w:rsidRDefault="00B31838" w:rsidP="00BA6A79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05C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1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405CD">
        <w:rPr>
          <w:rFonts w:ascii="Times New Roman" w:eastAsia="Times New Roman" w:hAnsi="Times New Roman" w:cs="Times New Roman"/>
          <w:sz w:val="28"/>
          <w:szCs w:val="28"/>
          <w:lang w:eastAsia="ru-RU"/>
        </w:rPr>
        <w:t>2522</w:t>
      </w:r>
      <w:r w:rsidR="006137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14:paraId="13C76DD9" w14:textId="77777777" w:rsidR="00BA6A79" w:rsidRPr="00B31838" w:rsidRDefault="00BA6A79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51CEDEE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14:paraId="51E09D26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B31838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B31838">
        <w:rPr>
          <w:rFonts w:ascii="Times New Roman" w:eastAsia="Arial" w:hAnsi="Times New Roman" w:cs="Times New Roman"/>
          <w:b/>
          <w:sz w:val="28"/>
          <w:szCs w:val="28"/>
        </w:rPr>
        <w:t>кциона</w:t>
      </w:r>
    </w:p>
    <w:p w14:paraId="30F9A4E8" w14:textId="77777777" w:rsidR="00B31838" w:rsidRPr="00602E5D" w:rsidRDefault="00B31838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14:paraId="7438138C" w14:textId="3D3001B0" w:rsidR="00B31838" w:rsidRPr="00122D72" w:rsidRDefault="00B31838" w:rsidP="00B3183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1838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Администрации городского округа "Город Архангельск" от </w:t>
      </w:r>
      <w:r w:rsidR="000405CD">
        <w:rPr>
          <w:rFonts w:ascii="Times New Roman" w:eastAsia="Arial" w:hAnsi="Times New Roman" w:cs="Times New Roman"/>
          <w:sz w:val="28"/>
          <w:szCs w:val="28"/>
        </w:rPr>
        <w:t>29 апреля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03E">
        <w:rPr>
          <w:rFonts w:ascii="Times New Roman" w:eastAsia="Arial" w:hAnsi="Times New Roman" w:cs="Times New Roman"/>
          <w:sz w:val="28"/>
          <w:szCs w:val="28"/>
        </w:rPr>
        <w:t>2022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года № </w:t>
      </w:r>
      <w:r w:rsidR="000405CD">
        <w:rPr>
          <w:rFonts w:ascii="Times New Roman" w:eastAsia="Arial" w:hAnsi="Times New Roman" w:cs="Times New Roman"/>
          <w:sz w:val="28"/>
          <w:szCs w:val="28"/>
        </w:rPr>
        <w:t xml:space="preserve">2522р </w:t>
      </w:r>
      <w:r w:rsidRPr="00B31838">
        <w:rPr>
          <w:rFonts w:ascii="Times New Roman" w:eastAsia="Arial" w:hAnsi="Times New Roman" w:cs="Times New Roman"/>
          <w:sz w:val="28"/>
          <w:szCs w:val="28"/>
        </w:rPr>
        <w:t>"</w:t>
      </w:r>
      <w:r w:rsidRPr="00B31838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="000405CD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B3183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" Администрация </w:t>
      </w:r>
      <w:r w:rsidR="00030992" w:rsidRPr="00122D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122D72">
        <w:rPr>
          <w:szCs w:val="28"/>
        </w:rPr>
        <w:t xml:space="preserve"> </w:t>
      </w:r>
      <w:r w:rsidRPr="00122D72">
        <w:rPr>
          <w:rFonts w:ascii="Times New Roman" w:eastAsia="Arial" w:hAnsi="Times New Roman" w:cs="Times New Roman"/>
          <w:sz w:val="28"/>
          <w:szCs w:val="28"/>
        </w:rPr>
        <w:t xml:space="preserve">"Город Архангельск" (именуемая в дальнейшем </w:t>
      </w:r>
      <w:r w:rsidR="00E0151E">
        <w:rPr>
          <w:rFonts w:ascii="Times New Roman" w:eastAsia="Arial" w:hAnsi="Times New Roman" w:cs="Times New Roman"/>
          <w:sz w:val="28"/>
          <w:szCs w:val="28"/>
        </w:rPr>
        <w:t>–</w:t>
      </w:r>
      <w:r w:rsidRPr="00122D72">
        <w:rPr>
          <w:rFonts w:ascii="Times New Roman" w:eastAsia="Arial" w:hAnsi="Times New Roman" w:cs="Times New Roman"/>
          <w:sz w:val="28"/>
          <w:szCs w:val="28"/>
        </w:rPr>
        <w:t xml:space="preserve"> Организатор аукциона) сообщает о проведении аукциона </w:t>
      </w:r>
      <w:r w:rsidRPr="00122D72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</w:t>
      </w:r>
      <w:proofErr w:type="gramEnd"/>
      <w:r w:rsidRPr="00122D72">
        <w:rPr>
          <w:rFonts w:ascii="Times New Roman" w:hAnsi="Times New Roman" w:cs="Times New Roman"/>
          <w:sz w:val="28"/>
          <w:szCs w:val="28"/>
        </w:rPr>
        <w:t xml:space="preserve">) нестационарных торговых объектов </w:t>
      </w:r>
      <w:r w:rsidRPr="00122D72">
        <w:rPr>
          <w:rFonts w:ascii="Times New Roman" w:eastAsia="Arial" w:hAnsi="Times New Roman" w:cs="Times New Roman"/>
          <w:sz w:val="28"/>
          <w:szCs w:val="28"/>
        </w:rPr>
        <w:t xml:space="preserve">(именуемый в дальнейшем – Аукцион). </w:t>
      </w:r>
    </w:p>
    <w:p w14:paraId="2652D5B3" w14:textId="2B8B3D91" w:rsidR="00B31838" w:rsidRPr="00122D72" w:rsidRDefault="00B31838" w:rsidP="00B3183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D72">
        <w:rPr>
          <w:rFonts w:ascii="Times New Roman" w:eastAsia="Arial" w:hAnsi="Times New Roman" w:cs="Times New Roman"/>
          <w:sz w:val="28"/>
          <w:szCs w:val="28"/>
        </w:rPr>
        <w:t xml:space="preserve">Организатор Аукциона </w:t>
      </w:r>
      <w:r w:rsidR="00E0151E">
        <w:rPr>
          <w:rFonts w:ascii="Times New Roman" w:eastAsia="Arial" w:hAnsi="Times New Roman" w:cs="Times New Roman"/>
          <w:sz w:val="28"/>
          <w:szCs w:val="28"/>
        </w:rPr>
        <w:t>–</w:t>
      </w:r>
      <w:r w:rsidRPr="00122D72">
        <w:rPr>
          <w:rFonts w:ascii="Times New Roman" w:eastAsia="Arial" w:hAnsi="Times New Roman" w:cs="Times New Roman"/>
          <w:sz w:val="28"/>
          <w:szCs w:val="28"/>
        </w:rPr>
        <w:t xml:space="preserve"> Администрация </w:t>
      </w:r>
      <w:r w:rsidR="00030992" w:rsidRPr="00122D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122D72">
        <w:rPr>
          <w:szCs w:val="28"/>
        </w:rPr>
        <w:t xml:space="preserve"> </w:t>
      </w:r>
      <w:r w:rsidRPr="00122D72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д. 5,</w:t>
      </w:r>
      <w:r w:rsidRPr="00122D72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122D72">
        <w:rPr>
          <w:rFonts w:ascii="Times New Roman" w:eastAsia="Arial" w:hAnsi="Times New Roman" w:cs="Times New Roman"/>
          <w:sz w:val="28"/>
          <w:szCs w:val="28"/>
        </w:rPr>
        <w:t xml:space="preserve">контактные телефоны (8182)607-290, (8182)607-299 (каб. № 434); адрес электронной почты: </w:t>
      </w:r>
      <w:proofErr w:type="spellStart"/>
      <w:r w:rsidRPr="00122D72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122D72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122D72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122D72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122D72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122D72">
        <w:rPr>
          <w:rFonts w:ascii="Times New Roman" w:eastAsia="Arial" w:hAnsi="Times New Roman" w:cs="Times New Roman"/>
          <w:sz w:val="28"/>
          <w:szCs w:val="28"/>
        </w:rPr>
        <w:t>.</w:t>
      </w:r>
    </w:p>
    <w:p w14:paraId="52DD06F9" w14:textId="638C8C32" w:rsidR="00B31838" w:rsidRPr="00122D72" w:rsidRDefault="00B31838" w:rsidP="00B31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72">
        <w:rPr>
          <w:rFonts w:ascii="Times New Roman" w:hAnsi="Times New Roman" w:cs="Times New Roman"/>
          <w:sz w:val="28"/>
          <w:szCs w:val="28"/>
        </w:rPr>
        <w:t xml:space="preserve">Аукцион проводится на Универсальной торговой платформе </w:t>
      </w:r>
      <w:r w:rsidR="00DE0148">
        <w:rPr>
          <w:rFonts w:ascii="Times New Roman" w:hAnsi="Times New Roman" w:cs="Times New Roman"/>
          <w:sz w:val="28"/>
          <w:szCs w:val="28"/>
        </w:rPr>
        <w:br/>
      </w:r>
      <w:r w:rsidRPr="00122D72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прав" (</w:t>
      </w:r>
      <w:hyperlink r:id="rId9" w:history="1">
        <w:r w:rsidRPr="00122D72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22D72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22D72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122D7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2D72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122D72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22D72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122D7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2D72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22D72">
          <w:rPr>
            <w:rFonts w:ascii="Times New Roman" w:hAnsi="Times New Roman" w:cs="Times New Roman"/>
            <w:sz w:val="28"/>
            <w:szCs w:val="28"/>
          </w:rPr>
          <w:t>/</w:t>
        </w:r>
        <w:r w:rsidRPr="00122D72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122D72">
          <w:rPr>
            <w:rFonts w:ascii="Times New Roman" w:hAnsi="Times New Roman" w:cs="Times New Roman"/>
            <w:sz w:val="28"/>
            <w:szCs w:val="28"/>
          </w:rPr>
          <w:t>/</w:t>
        </w:r>
        <w:r w:rsidRPr="00122D72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122D72">
          <w:rPr>
            <w:rFonts w:ascii="Times New Roman" w:hAnsi="Times New Roman" w:cs="Times New Roman"/>
            <w:sz w:val="28"/>
            <w:szCs w:val="28"/>
          </w:rPr>
          <w:t>/</w:t>
        </w:r>
        <w:r w:rsidRPr="00122D72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122D72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Pr="00122D72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="00E0151E">
        <w:rPr>
          <w:rFonts w:ascii="Times New Roman" w:hAnsi="Times New Roman" w:cs="Times New Roman"/>
          <w:sz w:val="28"/>
          <w:szCs w:val="28"/>
        </w:rPr>
        <w:br/>
      </w:r>
      <w:r w:rsidRPr="00122D72">
        <w:rPr>
          <w:rFonts w:ascii="Times New Roman" w:hAnsi="Times New Roman" w:cs="Times New Roman"/>
          <w:sz w:val="28"/>
          <w:szCs w:val="28"/>
        </w:rPr>
        <w:t>с регламентом торговой секции.</w:t>
      </w:r>
    </w:p>
    <w:p w14:paraId="04615B39" w14:textId="2EC021D7" w:rsidR="00B31838" w:rsidRPr="00122D72" w:rsidRDefault="00B31838" w:rsidP="00B3183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D72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A627EA">
        <w:rPr>
          <w:rFonts w:ascii="Times New Roman" w:hAnsi="Times New Roman" w:cs="Times New Roman"/>
          <w:sz w:val="28"/>
          <w:szCs w:val="28"/>
        </w:rPr>
        <w:t xml:space="preserve">20 мая </w:t>
      </w:r>
      <w:r w:rsidRPr="00122D72">
        <w:rPr>
          <w:rFonts w:ascii="Times New Roman" w:hAnsi="Times New Roman" w:cs="Times New Roman"/>
          <w:sz w:val="28"/>
          <w:szCs w:val="28"/>
        </w:rPr>
        <w:t>202</w:t>
      </w:r>
      <w:r w:rsidR="00621ADA" w:rsidRPr="00122D72">
        <w:rPr>
          <w:rFonts w:ascii="Times New Roman" w:hAnsi="Times New Roman" w:cs="Times New Roman"/>
          <w:sz w:val="28"/>
          <w:szCs w:val="28"/>
        </w:rPr>
        <w:t>2</w:t>
      </w:r>
      <w:r w:rsidRPr="00122D72">
        <w:rPr>
          <w:rFonts w:ascii="Times New Roman" w:hAnsi="Times New Roman" w:cs="Times New Roman"/>
          <w:sz w:val="28"/>
          <w:szCs w:val="28"/>
        </w:rPr>
        <w:t xml:space="preserve"> года, время начала проведения Аукциона </w:t>
      </w:r>
      <w:r w:rsidR="003F694C" w:rsidRPr="00122D72">
        <w:rPr>
          <w:rFonts w:ascii="Times New Roman" w:hAnsi="Times New Roman" w:cs="Times New Roman"/>
          <w:sz w:val="28"/>
          <w:szCs w:val="28"/>
        </w:rPr>
        <w:t>10</w:t>
      </w:r>
      <w:r w:rsidRPr="00122D72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25F5483D" w14:textId="2ACD9E08" w:rsidR="00B31838" w:rsidRPr="00122D72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72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 w:rsidR="003F694C" w:rsidRPr="00122D72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r w:rsidRPr="00122D72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="00DE0148">
        <w:rPr>
          <w:rFonts w:ascii="Times New Roman" w:hAnsi="Times New Roman" w:cs="Times New Roman"/>
          <w:sz w:val="28"/>
          <w:szCs w:val="28"/>
        </w:rPr>
        <w:br/>
      </w:r>
      <w:r w:rsidRPr="00122D72"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  <w:r w:rsidR="00A627EA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45203E" w:rsidRPr="00122D72">
        <w:rPr>
          <w:rFonts w:ascii="Times New Roman" w:hAnsi="Times New Roman" w:cs="Times New Roman"/>
          <w:sz w:val="28"/>
          <w:szCs w:val="28"/>
        </w:rPr>
        <w:t>2022</w:t>
      </w:r>
      <w:r w:rsidRPr="00122D7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DE11E48" w14:textId="222444C8" w:rsidR="00B31838" w:rsidRPr="00122D72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72"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3F694C" w:rsidRPr="00122D72">
        <w:rPr>
          <w:rFonts w:ascii="Times New Roman" w:hAnsi="Times New Roman" w:cs="Times New Roman"/>
          <w:sz w:val="28"/>
          <w:szCs w:val="28"/>
        </w:rPr>
        <w:t>10</w:t>
      </w:r>
      <w:r w:rsidRPr="00122D72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</w:t>
      </w:r>
      <w:r w:rsidR="00DE0148">
        <w:rPr>
          <w:rFonts w:ascii="Times New Roman" w:hAnsi="Times New Roman" w:cs="Times New Roman"/>
          <w:sz w:val="28"/>
          <w:szCs w:val="28"/>
        </w:rPr>
        <w:br/>
      </w:r>
      <w:r w:rsidR="00A627EA">
        <w:rPr>
          <w:rFonts w:ascii="Times New Roman" w:hAnsi="Times New Roman" w:cs="Times New Roman"/>
          <w:sz w:val="28"/>
          <w:szCs w:val="28"/>
        </w:rPr>
        <w:t xml:space="preserve">18 мая </w:t>
      </w:r>
      <w:r w:rsidRPr="00122D72">
        <w:rPr>
          <w:rFonts w:ascii="Times New Roman" w:hAnsi="Times New Roman" w:cs="Times New Roman"/>
          <w:sz w:val="28"/>
          <w:szCs w:val="28"/>
        </w:rPr>
        <w:t>202</w:t>
      </w:r>
      <w:r w:rsidR="00621ADA" w:rsidRPr="00122D72">
        <w:rPr>
          <w:rFonts w:ascii="Times New Roman" w:hAnsi="Times New Roman" w:cs="Times New Roman"/>
          <w:sz w:val="28"/>
          <w:szCs w:val="28"/>
        </w:rPr>
        <w:t>2</w:t>
      </w:r>
      <w:r w:rsidRPr="00122D7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0538CFE" w14:textId="03A7E768" w:rsidR="00B31838" w:rsidRDefault="00B31838" w:rsidP="00BA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A627EA">
        <w:rPr>
          <w:rFonts w:ascii="Times New Roman" w:hAnsi="Times New Roman" w:cs="Times New Roman"/>
          <w:sz w:val="28"/>
          <w:szCs w:val="28"/>
        </w:rPr>
        <w:t xml:space="preserve">19 мая </w:t>
      </w:r>
      <w:r w:rsidR="00DE0148">
        <w:rPr>
          <w:rFonts w:ascii="Times New Roman" w:hAnsi="Times New Roman" w:cs="Times New Roman"/>
          <w:sz w:val="28"/>
          <w:szCs w:val="28"/>
        </w:rPr>
        <w:br/>
      </w:r>
      <w:r w:rsidRPr="00B31838">
        <w:rPr>
          <w:rFonts w:ascii="Times New Roman" w:hAnsi="Times New Roman" w:cs="Times New Roman"/>
          <w:sz w:val="28"/>
          <w:szCs w:val="28"/>
        </w:rPr>
        <w:t>202</w:t>
      </w:r>
      <w:r w:rsidR="00621ADA">
        <w:rPr>
          <w:rFonts w:ascii="Times New Roman" w:hAnsi="Times New Roman" w:cs="Times New Roman"/>
          <w:sz w:val="28"/>
          <w:szCs w:val="28"/>
        </w:rPr>
        <w:t>2</w:t>
      </w:r>
      <w:r w:rsidR="003F694C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14:paraId="5DAB6C7B" w14:textId="004C5DCC" w:rsidR="00644204" w:rsidRPr="00122D72" w:rsidRDefault="003D1BE7" w:rsidP="00E0151E">
      <w:pPr>
        <w:pStyle w:val="a6"/>
        <w:numPr>
          <w:ilvl w:val="0"/>
          <w:numId w:val="29"/>
        </w:numPr>
        <w:suppressAutoHyphens/>
        <w:autoSpaceDE w:val="0"/>
        <w:spacing w:line="240" w:lineRule="auto"/>
        <w:ind w:left="0" w:firstLine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72">
        <w:rPr>
          <w:rFonts w:ascii="Times New Roman" w:hAnsi="Times New Roman" w:cs="Times New Roman"/>
          <w:b/>
          <w:sz w:val="28"/>
          <w:szCs w:val="28"/>
        </w:rPr>
        <w:t>Предмет Аукциона</w:t>
      </w:r>
    </w:p>
    <w:p w14:paraId="5E63CCFE" w14:textId="7205B7EA" w:rsidR="00281950" w:rsidRPr="0042624A" w:rsidRDefault="00122D72" w:rsidP="00DE0148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1.</w:t>
      </w:r>
      <w:r w:rsidR="00DE0148">
        <w:rPr>
          <w:rFonts w:ascii="Times New Roman" w:eastAsia="Arial" w:hAnsi="Times New Roman"/>
          <w:bCs/>
          <w:sz w:val="28"/>
          <w:szCs w:val="28"/>
        </w:rPr>
        <w:tab/>
      </w:r>
      <w:r w:rsidR="004B4F72" w:rsidRPr="0076725C">
        <w:rPr>
          <w:rFonts w:ascii="Times New Roman" w:eastAsia="Arial" w:hAnsi="Times New Roman"/>
          <w:bCs/>
          <w:sz w:val="28"/>
          <w:szCs w:val="28"/>
        </w:rPr>
        <w:t>9</w:t>
      </w:r>
      <w:r w:rsidR="00281950" w:rsidRPr="0076725C">
        <w:rPr>
          <w:rFonts w:ascii="Times New Roman" w:eastAsia="Arial" w:hAnsi="Times New Roman"/>
          <w:bCs/>
          <w:sz w:val="28"/>
          <w:szCs w:val="28"/>
        </w:rPr>
        <w:t xml:space="preserve"> лотов</w:t>
      </w:r>
      <w:r w:rsidR="00281950" w:rsidRPr="0042624A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="00281950" w:rsidRPr="0042624A">
        <w:rPr>
          <w:rFonts w:ascii="Times New Roman" w:eastAsia="Arial" w:hAnsi="Times New Roman"/>
          <w:sz w:val="28"/>
          <w:szCs w:val="28"/>
        </w:rPr>
        <w:t>на</w:t>
      </w:r>
      <w:r w:rsidR="00281950" w:rsidRPr="0042624A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281950" w:rsidRPr="0042624A">
        <w:rPr>
          <w:rFonts w:ascii="Times New Roman" w:eastAsia="Arial" w:hAnsi="Times New Roman"/>
          <w:sz w:val="28"/>
          <w:szCs w:val="28"/>
        </w:rPr>
        <w:t>право з</w:t>
      </w:r>
      <w:r w:rsidR="00281950" w:rsidRPr="0042624A">
        <w:rPr>
          <w:rFonts w:ascii="Times New Roman" w:hAnsi="Times New Roman"/>
          <w:sz w:val="28"/>
          <w:szCs w:val="28"/>
        </w:rPr>
        <w:t>аключения договоров на право размещения передвижных (сезонных) нестационарных торговых объектов (далее – Договор).</w:t>
      </w:r>
    </w:p>
    <w:p w14:paraId="35BC09B6" w14:textId="77777777" w:rsidR="00281950" w:rsidRPr="0042624A" w:rsidRDefault="00281950" w:rsidP="00DE0148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24A">
        <w:rPr>
          <w:rFonts w:ascii="Times New Roman" w:hAnsi="Times New Roman"/>
          <w:sz w:val="28"/>
          <w:szCs w:val="28"/>
        </w:rPr>
        <w:t xml:space="preserve">Адреса размещения объектов, номер в Схеме НТО и площадь места: </w:t>
      </w:r>
    </w:p>
    <w:tbl>
      <w:tblPr>
        <w:tblpPr w:leftFromText="180" w:rightFromText="180" w:vertAnchor="text" w:tblpX="6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418"/>
        <w:gridCol w:w="1843"/>
      </w:tblGrid>
      <w:tr w:rsidR="0042624A" w:rsidRPr="0042624A" w14:paraId="0D1C38A5" w14:textId="77777777" w:rsidTr="00DE0148">
        <w:trPr>
          <w:trHeight w:val="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5201" w14:textId="77777777" w:rsidR="00281950" w:rsidRPr="0042624A" w:rsidRDefault="00281950" w:rsidP="00DE01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9D66" w14:textId="77777777" w:rsidR="00281950" w:rsidRPr="0042624A" w:rsidRDefault="00281950" w:rsidP="00DE0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0BE6" w14:textId="198BC97C" w:rsidR="00281950" w:rsidRPr="0042624A" w:rsidRDefault="00281950" w:rsidP="00EF409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</w:rPr>
              <w:t xml:space="preserve">Номер </w:t>
            </w:r>
            <w:r w:rsidR="00EF4093">
              <w:rPr>
                <w:rFonts w:ascii="Times New Roman" w:hAnsi="Times New Roman" w:cs="Times New Roman"/>
              </w:rPr>
              <w:br/>
            </w:r>
            <w:r w:rsidRPr="0042624A">
              <w:rPr>
                <w:rFonts w:ascii="Times New Roman" w:hAnsi="Times New Roman" w:cs="Times New Roman"/>
              </w:rPr>
              <w:t>в Схеме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35915" w14:textId="77777777" w:rsidR="00281950" w:rsidRPr="0042624A" w:rsidRDefault="00281950" w:rsidP="00DE01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4A">
              <w:rPr>
                <w:rFonts w:ascii="Times New Roman" w:hAnsi="Times New Roman"/>
                <w:sz w:val="24"/>
                <w:szCs w:val="24"/>
              </w:rPr>
              <w:t xml:space="preserve">Площадь места </w:t>
            </w:r>
          </w:p>
          <w:p w14:paraId="48CD755C" w14:textId="77777777" w:rsidR="00281950" w:rsidRPr="0042624A" w:rsidRDefault="00281950" w:rsidP="00DE01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4A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42624A" w:rsidRPr="0042624A" w14:paraId="39978EFD" w14:textId="77777777" w:rsidTr="00DE0148">
        <w:trPr>
          <w:cantSplit/>
          <w:trHeight w:val="20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51E42CCD" w14:textId="77777777" w:rsidR="00281950" w:rsidRPr="0042624A" w:rsidRDefault="00281950" w:rsidP="00DE0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территориальный округ</w:t>
            </w:r>
          </w:p>
        </w:tc>
      </w:tr>
      <w:tr w:rsidR="0042624A" w:rsidRPr="0042624A" w14:paraId="1125CF3A" w14:textId="77777777" w:rsidTr="00DE0148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06554393" w14:textId="77777777" w:rsidR="00106222" w:rsidRPr="0042624A" w:rsidRDefault="00106222" w:rsidP="00DE01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5103" w:type="dxa"/>
            <w:shd w:val="clear" w:color="auto" w:fill="auto"/>
          </w:tcPr>
          <w:p w14:paraId="100E12B5" w14:textId="3400AF0C" w:rsidR="00106222" w:rsidRPr="0042624A" w:rsidRDefault="00106222" w:rsidP="00DE01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11</w:t>
            </w:r>
          </w:p>
        </w:tc>
        <w:tc>
          <w:tcPr>
            <w:tcW w:w="1418" w:type="dxa"/>
          </w:tcPr>
          <w:p w14:paraId="06F054FE" w14:textId="194839F3" w:rsidR="00106222" w:rsidRPr="0042624A" w:rsidRDefault="00106222" w:rsidP="00DE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Cs/>
                <w:sz w:val="24"/>
                <w:szCs w:val="24"/>
              </w:rPr>
              <w:t>2.2.16</w:t>
            </w:r>
          </w:p>
        </w:tc>
        <w:tc>
          <w:tcPr>
            <w:tcW w:w="1843" w:type="dxa"/>
          </w:tcPr>
          <w:p w14:paraId="4CF94055" w14:textId="7C913FD2" w:rsidR="00106222" w:rsidRPr="0042624A" w:rsidRDefault="00106222" w:rsidP="00DE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624A" w:rsidRPr="0042624A" w14:paraId="4C7C5E25" w14:textId="77777777" w:rsidTr="00DE0148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49607B36" w14:textId="1B5390A1" w:rsidR="0042624A" w:rsidRPr="0042624A" w:rsidRDefault="0042624A" w:rsidP="00DE01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5103" w:type="dxa"/>
            <w:shd w:val="clear" w:color="auto" w:fill="auto"/>
          </w:tcPr>
          <w:p w14:paraId="156391C6" w14:textId="6FE0417C" w:rsidR="0042624A" w:rsidRPr="0042624A" w:rsidRDefault="0042624A" w:rsidP="00DE0148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7</w:t>
            </w:r>
          </w:p>
        </w:tc>
        <w:tc>
          <w:tcPr>
            <w:tcW w:w="1418" w:type="dxa"/>
          </w:tcPr>
          <w:p w14:paraId="27DC1387" w14:textId="093D1974" w:rsidR="0042624A" w:rsidRPr="0042624A" w:rsidRDefault="0042624A" w:rsidP="00DE01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Cs/>
                <w:sz w:val="24"/>
                <w:szCs w:val="24"/>
              </w:rPr>
              <w:t>2.2.17</w:t>
            </w:r>
          </w:p>
        </w:tc>
        <w:tc>
          <w:tcPr>
            <w:tcW w:w="1843" w:type="dxa"/>
          </w:tcPr>
          <w:p w14:paraId="40E5D72B" w14:textId="08061DBC" w:rsidR="0042624A" w:rsidRPr="0042624A" w:rsidRDefault="0042624A" w:rsidP="00DE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4093" w:rsidRPr="0042624A" w14:paraId="0138D5F2" w14:textId="77777777" w:rsidTr="00D015E0">
        <w:trPr>
          <w:trHeight w:val="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092" w14:textId="77777777" w:rsidR="00EF4093" w:rsidRPr="0042624A" w:rsidRDefault="00EF4093" w:rsidP="00EF40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 лота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0973" w14:textId="77777777" w:rsidR="00EF4093" w:rsidRPr="0042624A" w:rsidRDefault="00EF4093" w:rsidP="00EF40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56A5" w14:textId="7C577671" w:rsidR="00EF4093" w:rsidRPr="0042624A" w:rsidRDefault="00EF4093" w:rsidP="00EF409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br/>
            </w:r>
            <w:r w:rsidRPr="0042624A">
              <w:rPr>
                <w:rFonts w:ascii="Times New Roman" w:hAnsi="Times New Roman" w:cs="Times New Roman"/>
              </w:rPr>
              <w:t>в Схеме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1D7EC" w14:textId="77777777" w:rsidR="00EF4093" w:rsidRPr="0042624A" w:rsidRDefault="00EF4093" w:rsidP="00EF4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4A">
              <w:rPr>
                <w:rFonts w:ascii="Times New Roman" w:hAnsi="Times New Roman"/>
                <w:sz w:val="24"/>
                <w:szCs w:val="24"/>
              </w:rPr>
              <w:t xml:space="preserve">Площадь места </w:t>
            </w:r>
          </w:p>
          <w:p w14:paraId="6D556CB9" w14:textId="77777777" w:rsidR="00EF4093" w:rsidRPr="0042624A" w:rsidRDefault="00EF4093" w:rsidP="00EF4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4A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42624A" w:rsidRPr="0042624A" w14:paraId="4B518CA4" w14:textId="77777777" w:rsidTr="00DE0148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220A2ADD" w14:textId="77777777" w:rsidR="0042624A" w:rsidRPr="0042624A" w:rsidRDefault="0042624A" w:rsidP="00DE0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5103" w:type="dxa"/>
            <w:shd w:val="clear" w:color="auto" w:fill="auto"/>
          </w:tcPr>
          <w:p w14:paraId="7B1B2DC2" w14:textId="2962D5F8" w:rsidR="0042624A" w:rsidRPr="0042624A" w:rsidRDefault="0042624A" w:rsidP="00DE0148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9</w:t>
            </w:r>
          </w:p>
        </w:tc>
        <w:tc>
          <w:tcPr>
            <w:tcW w:w="1418" w:type="dxa"/>
          </w:tcPr>
          <w:p w14:paraId="5CB764A2" w14:textId="4FB7452A" w:rsidR="0042624A" w:rsidRPr="0042624A" w:rsidRDefault="0042624A" w:rsidP="00DE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Cs/>
                <w:sz w:val="24"/>
                <w:szCs w:val="24"/>
              </w:rPr>
              <w:t>2.2.18</w:t>
            </w:r>
          </w:p>
        </w:tc>
        <w:tc>
          <w:tcPr>
            <w:tcW w:w="1843" w:type="dxa"/>
          </w:tcPr>
          <w:p w14:paraId="029C901E" w14:textId="44E52D55" w:rsidR="0042624A" w:rsidRPr="0042624A" w:rsidRDefault="0042624A" w:rsidP="00DE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624A" w:rsidRPr="0042624A" w14:paraId="240E2450" w14:textId="77777777" w:rsidTr="00DE0148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128D3CD6" w14:textId="77777777" w:rsidR="0042624A" w:rsidRPr="0042624A" w:rsidRDefault="0042624A" w:rsidP="00DE0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5103" w:type="dxa"/>
            <w:shd w:val="clear" w:color="auto" w:fill="auto"/>
          </w:tcPr>
          <w:p w14:paraId="4F638C46" w14:textId="2708DDE3" w:rsidR="0042624A" w:rsidRPr="0042624A" w:rsidRDefault="0042624A" w:rsidP="00DE0148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99</w:t>
            </w:r>
          </w:p>
        </w:tc>
        <w:tc>
          <w:tcPr>
            <w:tcW w:w="1418" w:type="dxa"/>
          </w:tcPr>
          <w:p w14:paraId="39092B8D" w14:textId="1A35164C" w:rsidR="0042624A" w:rsidRPr="0042624A" w:rsidRDefault="0042624A" w:rsidP="00DE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Cs/>
                <w:sz w:val="24"/>
                <w:szCs w:val="24"/>
              </w:rPr>
              <w:t>2.2.55</w:t>
            </w:r>
          </w:p>
        </w:tc>
        <w:tc>
          <w:tcPr>
            <w:tcW w:w="1843" w:type="dxa"/>
          </w:tcPr>
          <w:p w14:paraId="2FD89D0F" w14:textId="01A52A5E" w:rsidR="0042624A" w:rsidRPr="0042624A" w:rsidRDefault="0042624A" w:rsidP="00DE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624A" w:rsidRPr="0042624A" w14:paraId="5AB519FC" w14:textId="77777777" w:rsidTr="00DE0148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4D93DF10" w14:textId="77777777" w:rsidR="0042624A" w:rsidRPr="0042624A" w:rsidRDefault="0042624A" w:rsidP="00DE0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5103" w:type="dxa"/>
            <w:shd w:val="clear" w:color="auto" w:fill="auto"/>
          </w:tcPr>
          <w:p w14:paraId="3CE14606" w14:textId="41EC1220" w:rsidR="0042624A" w:rsidRPr="0042624A" w:rsidRDefault="0042624A" w:rsidP="00DE0148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Проспект Троицкий, 104</w:t>
            </w:r>
          </w:p>
        </w:tc>
        <w:tc>
          <w:tcPr>
            <w:tcW w:w="1418" w:type="dxa"/>
          </w:tcPr>
          <w:p w14:paraId="29482C86" w14:textId="18801E29" w:rsidR="0042624A" w:rsidRPr="0042624A" w:rsidRDefault="0042624A" w:rsidP="00DE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Cs/>
                <w:sz w:val="24"/>
                <w:szCs w:val="24"/>
              </w:rPr>
              <w:t>2.2.57</w:t>
            </w:r>
          </w:p>
        </w:tc>
        <w:tc>
          <w:tcPr>
            <w:tcW w:w="1843" w:type="dxa"/>
          </w:tcPr>
          <w:p w14:paraId="50E0CA13" w14:textId="0611B7C8" w:rsidR="0042624A" w:rsidRPr="0042624A" w:rsidRDefault="0042624A" w:rsidP="00DE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624A" w:rsidRPr="0042624A" w14:paraId="639C6665" w14:textId="77777777" w:rsidTr="00DE0148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70B2C5A4" w14:textId="77777777" w:rsidR="0042624A" w:rsidRPr="0042624A" w:rsidRDefault="0042624A" w:rsidP="00DE0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  <w:tc>
          <w:tcPr>
            <w:tcW w:w="5103" w:type="dxa"/>
            <w:shd w:val="clear" w:color="auto" w:fill="auto"/>
          </w:tcPr>
          <w:p w14:paraId="15551067" w14:textId="416F284B" w:rsidR="0042624A" w:rsidRPr="0042624A" w:rsidRDefault="0042624A" w:rsidP="00E0151E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проспекта Троицкого </w:t>
            </w:r>
            <w:r w:rsidR="00E015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и улицы Гайдара, неч</w:t>
            </w:r>
            <w:r w:rsidR="00E01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тная сторона</w:t>
            </w:r>
          </w:p>
        </w:tc>
        <w:tc>
          <w:tcPr>
            <w:tcW w:w="1418" w:type="dxa"/>
          </w:tcPr>
          <w:p w14:paraId="7B630194" w14:textId="2EFBC216" w:rsidR="0042624A" w:rsidRPr="0042624A" w:rsidRDefault="0042624A" w:rsidP="00DE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Cs/>
                <w:sz w:val="24"/>
                <w:szCs w:val="24"/>
              </w:rPr>
              <w:t>2.2.58</w:t>
            </w:r>
          </w:p>
        </w:tc>
        <w:tc>
          <w:tcPr>
            <w:tcW w:w="1843" w:type="dxa"/>
          </w:tcPr>
          <w:p w14:paraId="20407385" w14:textId="0B5199B1" w:rsidR="0042624A" w:rsidRPr="0042624A" w:rsidRDefault="0042624A" w:rsidP="00DE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624A" w:rsidRPr="0042624A" w14:paraId="2DC22861" w14:textId="77777777" w:rsidTr="00DE0148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0211098F" w14:textId="77777777" w:rsidR="0042624A" w:rsidRPr="0042624A" w:rsidRDefault="0042624A" w:rsidP="00DE0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5103" w:type="dxa"/>
            <w:shd w:val="clear" w:color="auto" w:fill="auto"/>
          </w:tcPr>
          <w:p w14:paraId="62A876C2" w14:textId="5481CAA8" w:rsidR="0042624A" w:rsidRPr="0042624A" w:rsidRDefault="0042624A" w:rsidP="00DE0148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Проспект Троицкий, 168</w:t>
            </w:r>
          </w:p>
        </w:tc>
        <w:tc>
          <w:tcPr>
            <w:tcW w:w="1418" w:type="dxa"/>
          </w:tcPr>
          <w:p w14:paraId="73E0D913" w14:textId="12486115" w:rsidR="0042624A" w:rsidRPr="0042624A" w:rsidRDefault="0042624A" w:rsidP="00DE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Cs/>
                <w:sz w:val="24"/>
                <w:szCs w:val="24"/>
              </w:rPr>
              <w:t>2.2.59</w:t>
            </w:r>
          </w:p>
        </w:tc>
        <w:tc>
          <w:tcPr>
            <w:tcW w:w="1843" w:type="dxa"/>
          </w:tcPr>
          <w:p w14:paraId="13F4B4A0" w14:textId="7DC11221" w:rsidR="0042624A" w:rsidRPr="0042624A" w:rsidRDefault="0042624A" w:rsidP="00DE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624A" w:rsidRPr="0042624A" w14:paraId="5A2D6A1D" w14:textId="77777777" w:rsidTr="00DE0148">
        <w:trPr>
          <w:cantSplit/>
          <w:trHeight w:val="170"/>
        </w:trPr>
        <w:tc>
          <w:tcPr>
            <w:tcW w:w="9606" w:type="dxa"/>
            <w:gridSpan w:val="4"/>
            <w:shd w:val="clear" w:color="auto" w:fill="auto"/>
          </w:tcPr>
          <w:p w14:paraId="3E017D37" w14:textId="77777777" w:rsidR="0042624A" w:rsidRPr="0042624A" w:rsidRDefault="0042624A" w:rsidP="00DE01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 территориальный округ</w:t>
            </w:r>
          </w:p>
        </w:tc>
      </w:tr>
      <w:tr w:rsidR="0042624A" w:rsidRPr="0042624A" w14:paraId="73CC1EA3" w14:textId="77777777" w:rsidTr="00DE0148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1B4CD126" w14:textId="62B8EAF2" w:rsidR="0042624A" w:rsidRPr="0042624A" w:rsidRDefault="0042624A" w:rsidP="00DE0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5103" w:type="dxa"/>
            <w:shd w:val="clear" w:color="auto" w:fill="auto"/>
          </w:tcPr>
          <w:p w14:paraId="6D0066E2" w14:textId="77777777" w:rsidR="0042624A" w:rsidRPr="0042624A" w:rsidRDefault="0042624A" w:rsidP="00DE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Улица Химиков, 21</w:t>
            </w:r>
          </w:p>
        </w:tc>
        <w:tc>
          <w:tcPr>
            <w:tcW w:w="1418" w:type="dxa"/>
          </w:tcPr>
          <w:p w14:paraId="4377E243" w14:textId="77777777" w:rsidR="0042624A" w:rsidRPr="0042624A" w:rsidRDefault="0042624A" w:rsidP="00DE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843" w:type="dxa"/>
          </w:tcPr>
          <w:p w14:paraId="69300F69" w14:textId="77777777" w:rsidR="0042624A" w:rsidRPr="0042624A" w:rsidRDefault="0042624A" w:rsidP="00DE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10BB310" w14:textId="77777777" w:rsidR="00281950" w:rsidRPr="00122D72" w:rsidRDefault="00281950" w:rsidP="0028195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2624A">
        <w:rPr>
          <w:rFonts w:ascii="Times New Roman" w:hAnsi="Times New Roman"/>
          <w:sz w:val="28"/>
          <w:szCs w:val="28"/>
        </w:rPr>
        <w:t xml:space="preserve">Тип (вид) нестационарного торгового </w:t>
      </w:r>
      <w:r w:rsidRPr="00122D72">
        <w:rPr>
          <w:rFonts w:ascii="Times New Roman" w:hAnsi="Times New Roman"/>
          <w:sz w:val="28"/>
          <w:szCs w:val="28"/>
        </w:rPr>
        <w:t>объекта: холодильный прилавок.</w:t>
      </w:r>
    </w:p>
    <w:p w14:paraId="68E173D5" w14:textId="77777777" w:rsidR="00281950" w:rsidRPr="00122D72" w:rsidRDefault="00281950" w:rsidP="0028195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122D72">
        <w:rPr>
          <w:rFonts w:ascii="Times New Roman" w:hAnsi="Times New Roman"/>
          <w:sz w:val="28"/>
          <w:szCs w:val="28"/>
        </w:rPr>
        <w:t>Специализация (назначение): мороженое.</w:t>
      </w:r>
    </w:p>
    <w:p w14:paraId="43584FC4" w14:textId="4DA57250" w:rsidR="003F694C" w:rsidRPr="0042624A" w:rsidRDefault="003F694C" w:rsidP="0028195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F694C">
        <w:rPr>
          <w:rFonts w:ascii="Times New Roman" w:hAnsi="Times New Roman"/>
          <w:sz w:val="28"/>
          <w:szCs w:val="28"/>
        </w:rPr>
        <w:t>Срок действия догов</w:t>
      </w:r>
      <w:r>
        <w:rPr>
          <w:rFonts w:ascii="Times New Roman" w:hAnsi="Times New Roman"/>
          <w:sz w:val="28"/>
          <w:szCs w:val="28"/>
        </w:rPr>
        <w:t>оров на право размещения объектов</w:t>
      </w:r>
      <w:r w:rsidRPr="003F694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 месяца</w:t>
      </w:r>
      <w:r w:rsidRPr="003F694C">
        <w:rPr>
          <w:rFonts w:ascii="Times New Roman" w:hAnsi="Times New Roman"/>
          <w:sz w:val="28"/>
          <w:szCs w:val="28"/>
        </w:rPr>
        <w:t>.</w:t>
      </w:r>
    </w:p>
    <w:p w14:paraId="071EEA16" w14:textId="77777777" w:rsidR="004B4F72" w:rsidRPr="0042624A" w:rsidRDefault="004B4F72" w:rsidP="0028195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267"/>
        <w:gridCol w:w="5112"/>
        <w:gridCol w:w="1387"/>
        <w:gridCol w:w="1874"/>
      </w:tblGrid>
      <w:tr w:rsidR="004B4F72" w:rsidRPr="00A64616" w14:paraId="2918B0EC" w14:textId="77777777" w:rsidTr="00E0151E">
        <w:trPr>
          <w:cantSplit/>
          <w:trHeight w:val="635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A790" w14:textId="77777777" w:rsidR="004B4F72" w:rsidRPr="00A64616" w:rsidRDefault="004B4F72" w:rsidP="00DE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1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145C" w14:textId="77777777" w:rsidR="004B4F72" w:rsidRPr="00A64616" w:rsidRDefault="004B4F72" w:rsidP="00DE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AD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C71E" w14:textId="6069A29B" w:rsidR="004B4F72" w:rsidRPr="00A64616" w:rsidRDefault="004B4F72" w:rsidP="00DE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r w:rsidR="00E015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4616">
              <w:rPr>
                <w:rFonts w:ascii="Times New Roman" w:eastAsia="Times New Roman" w:hAnsi="Times New Roman" w:cs="Times New Roman"/>
                <w:sz w:val="24"/>
                <w:szCs w:val="24"/>
              </w:rPr>
              <w:t>в Схеме НТО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79E7F" w14:textId="77777777" w:rsidR="004B4F72" w:rsidRDefault="004B4F72" w:rsidP="00DE0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56EA">
              <w:rPr>
                <w:rFonts w:ascii="Times New Roman" w:hAnsi="Times New Roman"/>
                <w:sz w:val="24"/>
                <w:szCs w:val="24"/>
              </w:rPr>
              <w:t>лощадь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71782462" w14:textId="77777777" w:rsidR="004B4F72" w:rsidRPr="008B18AD" w:rsidRDefault="004B4F72" w:rsidP="00DE0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</w:t>
            </w:r>
            <w:proofErr w:type="gramStart"/>
            <w:r w:rsidRPr="00837C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C3A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624A" w:rsidRPr="00A64616" w14:paraId="3632987F" w14:textId="77777777" w:rsidTr="00E0151E">
        <w:trPr>
          <w:cantSplit/>
          <w:trHeight w:val="433"/>
        </w:trPr>
        <w:tc>
          <w:tcPr>
            <w:tcW w:w="96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A7F4D" w14:textId="6C2A1399" w:rsidR="0042624A" w:rsidRDefault="0042624A" w:rsidP="004262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24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территориальный округ</w:t>
            </w:r>
          </w:p>
        </w:tc>
      </w:tr>
      <w:tr w:rsidR="004B4F72" w:rsidRPr="00A64616" w14:paraId="3F125D88" w14:textId="77777777" w:rsidTr="00E0151E">
        <w:trPr>
          <w:cantSplit/>
          <w:trHeight w:val="335"/>
        </w:trPr>
        <w:tc>
          <w:tcPr>
            <w:tcW w:w="1267" w:type="dxa"/>
            <w:shd w:val="clear" w:color="auto" w:fill="auto"/>
            <w:hideMark/>
          </w:tcPr>
          <w:p w14:paraId="3348282D" w14:textId="7BBE8419" w:rsidR="004B4F72" w:rsidRPr="00A64616" w:rsidRDefault="004B4F72" w:rsidP="00FD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9</w:t>
            </w:r>
          </w:p>
        </w:tc>
        <w:tc>
          <w:tcPr>
            <w:tcW w:w="5112" w:type="dxa"/>
            <w:shd w:val="clear" w:color="auto" w:fill="auto"/>
          </w:tcPr>
          <w:p w14:paraId="723A0309" w14:textId="77777777" w:rsidR="004B4F72" w:rsidRPr="00CD115F" w:rsidRDefault="004B4F72" w:rsidP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Воскресенская,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3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 входа в парк аттракционов "Потешный двор" со стороны главпочтамта)</w:t>
            </w:r>
          </w:p>
        </w:tc>
        <w:tc>
          <w:tcPr>
            <w:tcW w:w="1387" w:type="dxa"/>
          </w:tcPr>
          <w:p w14:paraId="3693756B" w14:textId="77777777" w:rsidR="004B4F72" w:rsidRPr="007816EC" w:rsidRDefault="004B4F72" w:rsidP="00FD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2.2.53</w:t>
            </w:r>
          </w:p>
        </w:tc>
        <w:tc>
          <w:tcPr>
            <w:tcW w:w="1874" w:type="dxa"/>
          </w:tcPr>
          <w:p w14:paraId="520C5B2B" w14:textId="77777777" w:rsidR="004B4F72" w:rsidRPr="007816EC" w:rsidRDefault="004B4F72" w:rsidP="00FD34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5D57A70A" w14:textId="2D19F404" w:rsidR="004B4F72" w:rsidRPr="00122D72" w:rsidRDefault="004B4F72" w:rsidP="004B4F7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E5587">
        <w:rPr>
          <w:rFonts w:ascii="Times New Roman" w:hAnsi="Times New Roman"/>
          <w:sz w:val="28"/>
          <w:szCs w:val="28"/>
        </w:rPr>
        <w:t xml:space="preserve">Тип нестационарного </w:t>
      </w:r>
      <w:r w:rsidRPr="00122D72">
        <w:rPr>
          <w:rFonts w:ascii="Times New Roman" w:hAnsi="Times New Roman"/>
          <w:sz w:val="28"/>
          <w:szCs w:val="28"/>
        </w:rPr>
        <w:t xml:space="preserve">торгового объекта: </w:t>
      </w:r>
      <w:r w:rsidR="00C64757" w:rsidRPr="00122D72">
        <w:rPr>
          <w:rFonts w:ascii="Times New Roman" w:hAnsi="Times New Roman"/>
          <w:sz w:val="28"/>
          <w:szCs w:val="28"/>
        </w:rPr>
        <w:t xml:space="preserve">торговая </w:t>
      </w:r>
      <w:r w:rsidRPr="00122D72">
        <w:rPr>
          <w:rFonts w:ascii="Times New Roman" w:hAnsi="Times New Roman"/>
          <w:sz w:val="28"/>
          <w:szCs w:val="28"/>
        </w:rPr>
        <w:t>тележка.</w:t>
      </w:r>
    </w:p>
    <w:p w14:paraId="06B00839" w14:textId="77777777" w:rsidR="004B4F72" w:rsidRPr="00122D72" w:rsidRDefault="004B4F72" w:rsidP="004B4F7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D72">
        <w:rPr>
          <w:rFonts w:ascii="Times New Roman" w:hAnsi="Times New Roman"/>
          <w:sz w:val="28"/>
          <w:szCs w:val="28"/>
        </w:rPr>
        <w:t>Назначение (специализация): хот-доги</w:t>
      </w:r>
      <w:r w:rsidRPr="00122D72">
        <w:rPr>
          <w:rFonts w:ascii="Times New Roman" w:hAnsi="Times New Roman" w:cs="Times New Roman"/>
          <w:sz w:val="28"/>
          <w:szCs w:val="28"/>
        </w:rPr>
        <w:t>.</w:t>
      </w:r>
    </w:p>
    <w:p w14:paraId="2C25A3E6" w14:textId="1489D78D" w:rsidR="00281950" w:rsidRPr="00122D72" w:rsidRDefault="00281950" w:rsidP="003F694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22D72">
        <w:rPr>
          <w:rFonts w:ascii="Times New Roman" w:hAnsi="Times New Roman"/>
          <w:sz w:val="28"/>
          <w:szCs w:val="28"/>
        </w:rPr>
        <w:t xml:space="preserve">Срок действия договоров на право размещения объекта: </w:t>
      </w:r>
      <w:r w:rsidR="004B4F72" w:rsidRPr="00122D72">
        <w:rPr>
          <w:rFonts w:ascii="Times New Roman" w:hAnsi="Times New Roman"/>
          <w:sz w:val="28"/>
          <w:szCs w:val="28"/>
        </w:rPr>
        <w:t>6</w:t>
      </w:r>
      <w:r w:rsidRPr="00122D72">
        <w:rPr>
          <w:rFonts w:ascii="Times New Roman" w:hAnsi="Times New Roman"/>
          <w:sz w:val="28"/>
          <w:szCs w:val="28"/>
        </w:rPr>
        <w:t xml:space="preserve"> месяц</w:t>
      </w:r>
      <w:r w:rsidR="004B4F72" w:rsidRPr="00122D72">
        <w:rPr>
          <w:rFonts w:ascii="Times New Roman" w:hAnsi="Times New Roman"/>
          <w:sz w:val="28"/>
          <w:szCs w:val="28"/>
        </w:rPr>
        <w:t>ев.</w:t>
      </w:r>
    </w:p>
    <w:p w14:paraId="3B0D6926" w14:textId="77777777" w:rsidR="00281950" w:rsidRPr="00122D72" w:rsidRDefault="00281950" w:rsidP="003F69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D72">
        <w:rPr>
          <w:rFonts w:ascii="Times New Roman" w:hAnsi="Times New Roman" w:cs="Times New Roman"/>
          <w:sz w:val="28"/>
          <w:szCs w:val="28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20A17328" w14:textId="3A14942D" w:rsidR="00972ADC" w:rsidRPr="00122D72" w:rsidRDefault="00122D72" w:rsidP="00DE0148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0148">
        <w:rPr>
          <w:rFonts w:ascii="Times New Roman" w:hAnsi="Times New Roman"/>
          <w:sz w:val="28"/>
          <w:szCs w:val="28"/>
        </w:rPr>
        <w:tab/>
      </w:r>
      <w:r w:rsidR="00EA1A32" w:rsidRPr="00122D72">
        <w:rPr>
          <w:rFonts w:ascii="Times New Roman" w:hAnsi="Times New Roman"/>
          <w:sz w:val="28"/>
          <w:szCs w:val="28"/>
        </w:rPr>
        <w:t xml:space="preserve">Начальная (минимальная) цена за право заключения Договора </w:t>
      </w:r>
      <w:r w:rsidR="00DE0148">
        <w:rPr>
          <w:rFonts w:ascii="Times New Roman" w:hAnsi="Times New Roman"/>
          <w:sz w:val="28"/>
          <w:szCs w:val="28"/>
        </w:rPr>
        <w:br/>
      </w:r>
      <w:r w:rsidR="00EA1A32" w:rsidRPr="00122D72">
        <w:rPr>
          <w:rFonts w:ascii="Times New Roman" w:hAnsi="Times New Roman"/>
          <w:sz w:val="28"/>
          <w:szCs w:val="28"/>
        </w:rPr>
        <w:t>(с учетом НДС)</w:t>
      </w:r>
      <w:r w:rsidR="00972ADC" w:rsidRPr="00122D72">
        <w:rPr>
          <w:rFonts w:ascii="Times New Roman" w:hAnsi="Times New Roman"/>
          <w:sz w:val="28"/>
          <w:szCs w:val="28"/>
        </w:rPr>
        <w:t>:</w:t>
      </w:r>
    </w:p>
    <w:p w14:paraId="7C369683" w14:textId="5F1F3D01" w:rsidR="00972ADC" w:rsidRPr="00122D72" w:rsidRDefault="00972ADC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22D72">
        <w:rPr>
          <w:rFonts w:ascii="Times New Roman" w:hAnsi="Times New Roman"/>
          <w:sz w:val="28"/>
          <w:szCs w:val="28"/>
        </w:rPr>
        <w:t>лот</w:t>
      </w:r>
      <w:r w:rsidR="00E7689D" w:rsidRPr="00122D72">
        <w:rPr>
          <w:rFonts w:ascii="Times New Roman" w:hAnsi="Times New Roman"/>
          <w:sz w:val="28"/>
          <w:szCs w:val="28"/>
        </w:rPr>
        <w:t>ы</w:t>
      </w:r>
      <w:r w:rsidRPr="00122D72">
        <w:rPr>
          <w:rFonts w:ascii="Times New Roman" w:hAnsi="Times New Roman"/>
          <w:sz w:val="28"/>
          <w:szCs w:val="28"/>
        </w:rPr>
        <w:t xml:space="preserve"> № 1 </w:t>
      </w:r>
      <w:r w:rsidR="00E7689D" w:rsidRPr="00122D72">
        <w:rPr>
          <w:rFonts w:ascii="Times New Roman" w:hAnsi="Times New Roman"/>
          <w:sz w:val="28"/>
          <w:szCs w:val="28"/>
        </w:rPr>
        <w:t>-</w:t>
      </w:r>
      <w:r w:rsidRPr="00122D72">
        <w:rPr>
          <w:rFonts w:ascii="Times New Roman" w:hAnsi="Times New Roman"/>
          <w:sz w:val="28"/>
          <w:szCs w:val="28"/>
        </w:rPr>
        <w:t xml:space="preserve"> </w:t>
      </w:r>
      <w:r w:rsidR="00E7689D" w:rsidRPr="00122D72">
        <w:rPr>
          <w:rFonts w:ascii="Times New Roman" w:hAnsi="Times New Roman"/>
          <w:sz w:val="28"/>
          <w:szCs w:val="28"/>
        </w:rPr>
        <w:t xml:space="preserve">7 – </w:t>
      </w:r>
      <w:r w:rsidR="00E511B2" w:rsidRPr="00122D72">
        <w:rPr>
          <w:rFonts w:ascii="Times New Roman" w:hAnsi="Times New Roman"/>
          <w:sz w:val="28"/>
          <w:szCs w:val="28"/>
        </w:rPr>
        <w:t>8</w:t>
      </w:r>
      <w:r w:rsidR="003F694C" w:rsidRPr="00122D72">
        <w:rPr>
          <w:rFonts w:ascii="Times New Roman" w:hAnsi="Times New Roman"/>
          <w:sz w:val="28"/>
          <w:szCs w:val="28"/>
        </w:rPr>
        <w:t xml:space="preserve"> </w:t>
      </w:r>
      <w:r w:rsidR="00E511B2" w:rsidRPr="00122D72">
        <w:rPr>
          <w:rFonts w:ascii="Times New Roman" w:hAnsi="Times New Roman"/>
          <w:sz w:val="28"/>
          <w:szCs w:val="28"/>
        </w:rPr>
        <w:t>025</w:t>
      </w:r>
      <w:r w:rsidRPr="00122D72">
        <w:rPr>
          <w:rFonts w:ascii="Times New Roman" w:hAnsi="Times New Roman"/>
          <w:sz w:val="28"/>
          <w:szCs w:val="28"/>
        </w:rPr>
        <w:t xml:space="preserve"> рублей 00 копеек;</w:t>
      </w:r>
    </w:p>
    <w:p w14:paraId="681C5CA6" w14:textId="4C743650" w:rsidR="004B4F72" w:rsidRPr="00122D72" w:rsidRDefault="00972ADC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22D72">
        <w:rPr>
          <w:rFonts w:ascii="Times New Roman" w:hAnsi="Times New Roman"/>
          <w:sz w:val="28"/>
          <w:szCs w:val="28"/>
        </w:rPr>
        <w:t xml:space="preserve">лот № </w:t>
      </w:r>
      <w:r w:rsidR="004B4F72" w:rsidRPr="00122D72">
        <w:rPr>
          <w:rFonts w:ascii="Times New Roman" w:hAnsi="Times New Roman"/>
          <w:sz w:val="28"/>
          <w:szCs w:val="28"/>
        </w:rPr>
        <w:t xml:space="preserve">8 </w:t>
      </w:r>
      <w:r w:rsidRPr="00122D72">
        <w:rPr>
          <w:rFonts w:ascii="Times New Roman" w:hAnsi="Times New Roman"/>
          <w:sz w:val="28"/>
          <w:szCs w:val="28"/>
        </w:rPr>
        <w:t xml:space="preserve">– </w:t>
      </w:r>
      <w:r w:rsidR="0019674C" w:rsidRPr="00122D72">
        <w:rPr>
          <w:rFonts w:ascii="Times New Roman" w:hAnsi="Times New Roman"/>
          <w:sz w:val="28"/>
          <w:szCs w:val="28"/>
        </w:rPr>
        <w:t>2</w:t>
      </w:r>
      <w:r w:rsidR="003F694C" w:rsidRPr="00122D72">
        <w:rPr>
          <w:rFonts w:ascii="Times New Roman" w:hAnsi="Times New Roman"/>
          <w:sz w:val="28"/>
          <w:szCs w:val="28"/>
        </w:rPr>
        <w:t xml:space="preserve"> </w:t>
      </w:r>
      <w:r w:rsidR="0019674C" w:rsidRPr="00122D72">
        <w:rPr>
          <w:rFonts w:ascii="Times New Roman" w:hAnsi="Times New Roman"/>
          <w:sz w:val="28"/>
          <w:szCs w:val="28"/>
        </w:rPr>
        <w:t>675</w:t>
      </w:r>
      <w:r w:rsidRPr="00122D72">
        <w:rPr>
          <w:rFonts w:ascii="Times New Roman" w:hAnsi="Times New Roman"/>
          <w:sz w:val="28"/>
          <w:szCs w:val="28"/>
        </w:rPr>
        <w:t xml:space="preserve"> рублей 00 копеек</w:t>
      </w:r>
      <w:r w:rsidR="004B4F72" w:rsidRPr="00122D72">
        <w:rPr>
          <w:rFonts w:ascii="Times New Roman" w:hAnsi="Times New Roman"/>
          <w:sz w:val="28"/>
          <w:szCs w:val="28"/>
        </w:rPr>
        <w:t>;</w:t>
      </w:r>
    </w:p>
    <w:p w14:paraId="553923FD" w14:textId="22C288B5" w:rsidR="00972ADC" w:rsidRPr="00122D72" w:rsidRDefault="004B4F72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22D72">
        <w:rPr>
          <w:rFonts w:ascii="Times New Roman" w:hAnsi="Times New Roman"/>
          <w:sz w:val="28"/>
          <w:szCs w:val="28"/>
        </w:rPr>
        <w:t xml:space="preserve">лот № 9 </w:t>
      </w:r>
      <w:r w:rsidR="00CE3F98" w:rsidRPr="00122D72">
        <w:rPr>
          <w:rFonts w:ascii="Times New Roman" w:hAnsi="Times New Roman"/>
          <w:sz w:val="28"/>
          <w:szCs w:val="28"/>
        </w:rPr>
        <w:t>–</w:t>
      </w:r>
      <w:r w:rsidRPr="00122D72">
        <w:rPr>
          <w:rFonts w:ascii="Times New Roman" w:hAnsi="Times New Roman"/>
          <w:sz w:val="28"/>
          <w:szCs w:val="28"/>
        </w:rPr>
        <w:t xml:space="preserve">  </w:t>
      </w:r>
      <w:r w:rsidR="00CE3F98" w:rsidRPr="00122D72">
        <w:rPr>
          <w:rFonts w:ascii="Times New Roman" w:hAnsi="Times New Roman"/>
          <w:sz w:val="28"/>
          <w:szCs w:val="28"/>
        </w:rPr>
        <w:t>36 111</w:t>
      </w:r>
      <w:r w:rsidRPr="00122D72">
        <w:rPr>
          <w:rFonts w:ascii="Times New Roman" w:hAnsi="Times New Roman"/>
          <w:sz w:val="28"/>
          <w:szCs w:val="28"/>
        </w:rPr>
        <w:t xml:space="preserve"> рубл</w:t>
      </w:r>
      <w:r w:rsidR="0076725C" w:rsidRPr="00122D72">
        <w:rPr>
          <w:rFonts w:ascii="Times New Roman" w:hAnsi="Times New Roman"/>
          <w:sz w:val="28"/>
          <w:szCs w:val="28"/>
        </w:rPr>
        <w:t>ей</w:t>
      </w:r>
      <w:r w:rsidRPr="00122D72">
        <w:rPr>
          <w:rFonts w:ascii="Times New Roman" w:hAnsi="Times New Roman"/>
          <w:sz w:val="28"/>
          <w:szCs w:val="28"/>
        </w:rPr>
        <w:t xml:space="preserve"> 00 копеек</w:t>
      </w:r>
      <w:r w:rsidR="00972ADC" w:rsidRPr="00122D72">
        <w:rPr>
          <w:rFonts w:ascii="Times New Roman" w:hAnsi="Times New Roman"/>
          <w:sz w:val="28"/>
          <w:szCs w:val="28"/>
        </w:rPr>
        <w:t>.</w:t>
      </w:r>
    </w:p>
    <w:p w14:paraId="723817CF" w14:textId="3A90F212" w:rsidR="00EA1A32" w:rsidRPr="00122D72" w:rsidRDefault="00972ADC" w:rsidP="00972ADC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2D72">
        <w:rPr>
          <w:rFonts w:ascii="Times New Roman" w:hAnsi="Times New Roman"/>
          <w:sz w:val="28"/>
          <w:szCs w:val="28"/>
        </w:rPr>
        <w:t>О</w:t>
      </w:r>
      <w:r w:rsidR="00EA1A32" w:rsidRPr="00122D72">
        <w:rPr>
          <w:rFonts w:ascii="Times New Roman" w:hAnsi="Times New Roman"/>
          <w:sz w:val="28"/>
          <w:szCs w:val="28"/>
        </w:rPr>
        <w:t xml:space="preserve">беспечение заявки (задаток) на участие в аукционе: </w:t>
      </w:r>
    </w:p>
    <w:p w14:paraId="50E51370" w14:textId="21548AEF" w:rsidR="00CE3F98" w:rsidRPr="00122D72" w:rsidRDefault="00CE3F98" w:rsidP="00CE3F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22D72">
        <w:rPr>
          <w:rFonts w:ascii="Times New Roman" w:hAnsi="Times New Roman"/>
          <w:sz w:val="28"/>
          <w:szCs w:val="28"/>
        </w:rPr>
        <w:t xml:space="preserve">лоты № 1 - 7 – </w:t>
      </w:r>
      <w:r w:rsidR="0019674C" w:rsidRPr="00122D72">
        <w:rPr>
          <w:rFonts w:ascii="Times New Roman" w:hAnsi="Times New Roman"/>
          <w:sz w:val="28"/>
          <w:szCs w:val="28"/>
        </w:rPr>
        <w:t>4</w:t>
      </w:r>
      <w:r w:rsidR="003F694C" w:rsidRPr="00122D72">
        <w:rPr>
          <w:rFonts w:ascii="Times New Roman" w:hAnsi="Times New Roman"/>
          <w:sz w:val="28"/>
          <w:szCs w:val="28"/>
        </w:rPr>
        <w:t xml:space="preserve"> </w:t>
      </w:r>
      <w:r w:rsidR="0019674C" w:rsidRPr="00122D72">
        <w:rPr>
          <w:rFonts w:ascii="Times New Roman" w:hAnsi="Times New Roman"/>
          <w:sz w:val="28"/>
          <w:szCs w:val="28"/>
        </w:rPr>
        <w:t>013</w:t>
      </w:r>
      <w:r w:rsidRPr="00122D72">
        <w:rPr>
          <w:rFonts w:ascii="Times New Roman" w:hAnsi="Times New Roman"/>
          <w:sz w:val="28"/>
          <w:szCs w:val="28"/>
        </w:rPr>
        <w:t xml:space="preserve"> рублей 00 копеек;</w:t>
      </w:r>
    </w:p>
    <w:p w14:paraId="7F2795BC" w14:textId="4362AD91" w:rsidR="00CE3F98" w:rsidRPr="00122D72" w:rsidRDefault="00CE3F98" w:rsidP="00CE3F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22D72">
        <w:rPr>
          <w:rFonts w:ascii="Times New Roman" w:hAnsi="Times New Roman"/>
          <w:sz w:val="28"/>
          <w:szCs w:val="28"/>
        </w:rPr>
        <w:t xml:space="preserve">лот № 8 – </w:t>
      </w:r>
      <w:r w:rsidR="0019674C" w:rsidRPr="00122D72">
        <w:rPr>
          <w:rFonts w:ascii="Times New Roman" w:hAnsi="Times New Roman"/>
          <w:sz w:val="28"/>
          <w:szCs w:val="28"/>
        </w:rPr>
        <w:t>1</w:t>
      </w:r>
      <w:r w:rsidR="003F694C" w:rsidRPr="00122D72">
        <w:rPr>
          <w:rFonts w:ascii="Times New Roman" w:hAnsi="Times New Roman"/>
          <w:sz w:val="28"/>
          <w:szCs w:val="28"/>
        </w:rPr>
        <w:t xml:space="preserve"> </w:t>
      </w:r>
      <w:r w:rsidR="0019674C" w:rsidRPr="00122D72">
        <w:rPr>
          <w:rFonts w:ascii="Times New Roman" w:hAnsi="Times New Roman"/>
          <w:sz w:val="28"/>
          <w:szCs w:val="28"/>
        </w:rPr>
        <w:t>338</w:t>
      </w:r>
      <w:r w:rsidRPr="00122D72">
        <w:rPr>
          <w:rFonts w:ascii="Times New Roman" w:hAnsi="Times New Roman"/>
          <w:sz w:val="28"/>
          <w:szCs w:val="28"/>
        </w:rPr>
        <w:t xml:space="preserve"> рубл</w:t>
      </w:r>
      <w:r w:rsidR="0042624A" w:rsidRPr="00122D72">
        <w:rPr>
          <w:rFonts w:ascii="Times New Roman" w:hAnsi="Times New Roman"/>
          <w:sz w:val="28"/>
          <w:szCs w:val="28"/>
        </w:rPr>
        <w:t>ей</w:t>
      </w:r>
      <w:r w:rsidRPr="00122D72">
        <w:rPr>
          <w:rFonts w:ascii="Times New Roman" w:hAnsi="Times New Roman"/>
          <w:sz w:val="28"/>
          <w:szCs w:val="28"/>
        </w:rPr>
        <w:t xml:space="preserve"> 00 копеек;</w:t>
      </w:r>
    </w:p>
    <w:p w14:paraId="2CA85CA3" w14:textId="5FC6E5E4" w:rsidR="00CE3F98" w:rsidRPr="00122D72" w:rsidRDefault="00CE3F98" w:rsidP="00CE3F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22D72">
        <w:rPr>
          <w:rFonts w:ascii="Times New Roman" w:hAnsi="Times New Roman"/>
          <w:sz w:val="28"/>
          <w:szCs w:val="28"/>
        </w:rPr>
        <w:t>лот № 9 –  18 056 рублей 00 копеек.</w:t>
      </w:r>
    </w:p>
    <w:p w14:paraId="21A72EED" w14:textId="18816074" w:rsidR="0026511E" w:rsidRDefault="0026511E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E19D5">
        <w:rPr>
          <w:rFonts w:ascii="Times New Roman" w:hAnsi="Times New Roman"/>
          <w:sz w:val="28"/>
          <w:szCs w:val="28"/>
        </w:rPr>
        <w:t>ведения о лотах и карты-схемы в приложении №</w:t>
      </w:r>
      <w:r w:rsidR="009D2699">
        <w:rPr>
          <w:rFonts w:ascii="Times New Roman" w:hAnsi="Times New Roman"/>
          <w:sz w:val="28"/>
          <w:szCs w:val="28"/>
        </w:rPr>
        <w:t xml:space="preserve"> </w:t>
      </w:r>
      <w:r w:rsidRPr="00CE19D5">
        <w:rPr>
          <w:rFonts w:ascii="Times New Roman" w:hAnsi="Times New Roman"/>
          <w:sz w:val="28"/>
          <w:szCs w:val="28"/>
        </w:rPr>
        <w:t>1 к настоящему извещению.</w:t>
      </w:r>
    </w:p>
    <w:p w14:paraId="7FE82E15" w14:textId="77777777" w:rsidR="0026511E" w:rsidRPr="0026511E" w:rsidRDefault="0026511E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511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Pr="0026511E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№ 581 строительство и установка нестационарных торговых объектов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Pr="0026511E">
        <w:rPr>
          <w:rFonts w:ascii="Times New Roman" w:hAnsi="Times New Roman"/>
          <w:sz w:val="28"/>
          <w:szCs w:val="28"/>
        </w:rPr>
        <w:t xml:space="preserve"> </w:t>
      </w:r>
    </w:p>
    <w:p w14:paraId="093CD3D1" w14:textId="2A999CE3" w:rsidR="0026511E" w:rsidRPr="0026511E" w:rsidRDefault="0026511E" w:rsidP="00EF0E61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11E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Pr="0026511E">
        <w:rPr>
          <w:rFonts w:ascii="Times New Roman" w:hAnsi="Times New Roman"/>
          <w:sz w:val="28"/>
          <w:szCs w:val="28"/>
        </w:rPr>
        <w:br/>
        <w:t xml:space="preserve">на согласование в </w:t>
      </w:r>
      <w:r w:rsidRPr="0026511E">
        <w:rPr>
          <w:rFonts w:ascii="Times New Roman" w:hAnsi="Times New Roman"/>
          <w:spacing w:val="-6"/>
          <w:sz w:val="28"/>
          <w:szCs w:val="28"/>
        </w:rPr>
        <w:t xml:space="preserve">департамент градостроительства </w:t>
      </w:r>
      <w:r w:rsidRPr="00621ADA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Pr="00621ADA">
        <w:rPr>
          <w:rFonts w:ascii="Times New Roman" w:hAnsi="Times New Roman"/>
          <w:sz w:val="28"/>
          <w:szCs w:val="28"/>
        </w:rPr>
        <w:t xml:space="preserve"> </w:t>
      </w:r>
      <w:r w:rsidR="00030992" w:rsidRPr="00621ADA">
        <w:rPr>
          <w:rFonts w:ascii="Times New Roman" w:hAnsi="Times New Roman"/>
          <w:sz w:val="28"/>
          <w:szCs w:val="28"/>
        </w:rPr>
        <w:t>городского округа</w:t>
      </w:r>
      <w:r w:rsidR="00030992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 xml:space="preserve">"Город Архангельск" в порядке, утвержденном постановлением </w:t>
      </w:r>
      <w:r w:rsidRPr="00621ADA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EF0E61" w:rsidRPr="00621ADA">
        <w:rPr>
          <w:rFonts w:ascii="Times New Roman" w:hAnsi="Times New Roman"/>
          <w:sz w:val="28"/>
          <w:szCs w:val="28"/>
        </w:rPr>
        <w:t>муниципального образования</w:t>
      </w:r>
      <w:r w:rsidR="00030992" w:rsidRPr="00621ADA">
        <w:rPr>
          <w:szCs w:val="28"/>
        </w:rPr>
        <w:t xml:space="preserve"> </w:t>
      </w:r>
      <w:r w:rsidR="00EF0E61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>"Город Архангельск</w:t>
      </w:r>
      <w:r w:rsidRPr="0026511E">
        <w:rPr>
          <w:rFonts w:ascii="Times New Roman" w:hAnsi="Times New Roman"/>
          <w:sz w:val="28"/>
          <w:szCs w:val="28"/>
        </w:rPr>
        <w:t xml:space="preserve">" </w:t>
      </w:r>
      <w:r w:rsidR="00DE0148">
        <w:rPr>
          <w:rFonts w:ascii="Times New Roman" w:hAnsi="Times New Roman"/>
          <w:sz w:val="28"/>
          <w:szCs w:val="28"/>
        </w:rPr>
        <w:br/>
      </w:r>
      <w:r w:rsidRPr="0026511E">
        <w:rPr>
          <w:rFonts w:ascii="Times New Roman" w:hAnsi="Times New Roman"/>
          <w:sz w:val="28"/>
          <w:szCs w:val="28"/>
        </w:rPr>
        <w:t xml:space="preserve">от </w:t>
      </w:r>
      <w:r w:rsidR="00C64016">
        <w:rPr>
          <w:rFonts w:ascii="Times New Roman" w:hAnsi="Times New Roman"/>
          <w:sz w:val="28"/>
          <w:szCs w:val="28"/>
        </w:rPr>
        <w:t>22 марта 2019 года №</w:t>
      </w:r>
      <w:r w:rsidR="00EF0E61" w:rsidRPr="00122D72">
        <w:rPr>
          <w:rFonts w:ascii="Times New Roman" w:hAnsi="Times New Roman" w:cs="Times New Roman"/>
          <w:b/>
          <w:sz w:val="28"/>
        </w:rPr>
        <w:t xml:space="preserve"> </w:t>
      </w:r>
      <w:hyperlink r:id="rId10" w:history="1">
        <w:r w:rsidR="00EF0E61" w:rsidRPr="00122D72">
          <w:rPr>
            <w:rFonts w:ascii="Times New Roman" w:hAnsi="Times New Roman" w:cs="Times New Roman"/>
            <w:sz w:val="28"/>
          </w:rPr>
          <w:t>390</w:t>
        </w:r>
      </w:hyperlink>
      <w:r w:rsidR="00EF0E61" w:rsidRPr="00122D72">
        <w:rPr>
          <w:rFonts w:ascii="Times New Roman" w:hAnsi="Times New Roman" w:cs="Times New Roman"/>
          <w:sz w:val="28"/>
        </w:rPr>
        <w:t xml:space="preserve"> </w:t>
      </w:r>
      <w:r w:rsidRPr="00122D72">
        <w:rPr>
          <w:rFonts w:ascii="Times New Roman" w:hAnsi="Times New Roman"/>
          <w:sz w:val="28"/>
          <w:szCs w:val="28"/>
        </w:rPr>
        <w:t xml:space="preserve">"Об утверждении </w:t>
      </w:r>
      <w:r w:rsidRPr="0026511E">
        <w:rPr>
          <w:rFonts w:ascii="Times New Roman" w:hAnsi="Times New Roman"/>
          <w:sz w:val="28"/>
          <w:szCs w:val="28"/>
        </w:rPr>
        <w:t>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7D96B9E3" w14:textId="4EC69875" w:rsidR="0026511E" w:rsidRPr="0026511E" w:rsidRDefault="00122D72" w:rsidP="00DE0148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DE014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</w:t>
      </w:r>
      <w:r w:rsidR="00DE0148">
        <w:rPr>
          <w:rFonts w:ascii="Times New Roman" w:hAnsi="Times New Roman"/>
          <w:color w:val="000000" w:themeColor="text1"/>
          <w:sz w:val="28"/>
          <w:szCs w:val="28"/>
        </w:rPr>
        <w:br/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форме, заявитель - юридическое лицо или индивидуальный предприниматель, осуществляющий торговую деятельность. </w:t>
      </w:r>
    </w:p>
    <w:p w14:paraId="1A6625D0" w14:textId="0F992159" w:rsidR="0026511E" w:rsidRPr="0026511E" w:rsidRDefault="00122D72" w:rsidP="00DE01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E0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"Шаг аукциона" устанавливается Организатором процедуры </w:t>
      </w:r>
      <w:r w:rsidR="00DE0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5BC56936" w14:textId="618D2402" w:rsidR="0026511E" w:rsidRPr="0026511E" w:rsidRDefault="00122D72" w:rsidP="00DE014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E0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подписания договоров составляет </w:t>
      </w:r>
      <w:r w:rsidR="00E0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проведения Аукциона.</w:t>
      </w:r>
    </w:p>
    <w:p w14:paraId="3F6235DA" w14:textId="3D555BF3" w:rsidR="0026511E" w:rsidRPr="0026511E" w:rsidRDefault="00122D72" w:rsidP="00DE014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>
        <w:rPr>
          <w:rFonts w:ascii="Times New Roman" w:hAnsi="Times New Roman" w:cs="Times New Roman"/>
          <w:sz w:val="28"/>
          <w:szCs w:val="28"/>
        </w:rPr>
        <w:t>6.</w:t>
      </w:r>
      <w:r w:rsidR="00DE0148">
        <w:rPr>
          <w:rFonts w:ascii="Times New Roman" w:hAnsi="Times New Roman" w:cs="Times New Roman"/>
          <w:sz w:val="28"/>
          <w:szCs w:val="28"/>
        </w:rPr>
        <w:tab/>
      </w:r>
      <w:r w:rsidR="0026511E" w:rsidRPr="0026511E">
        <w:rPr>
          <w:rFonts w:ascii="Times New Roman" w:hAnsi="Times New Roman" w:cs="Times New Roman"/>
          <w:sz w:val="28"/>
          <w:szCs w:val="28"/>
        </w:rPr>
        <w:t xml:space="preserve">Оплата цены Договора осуществляется победителем Аукциона </w:t>
      </w:r>
      <w:r w:rsidR="00DE0148">
        <w:rPr>
          <w:rFonts w:ascii="Times New Roman" w:hAnsi="Times New Roman" w:cs="Times New Roman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sz w:val="28"/>
          <w:szCs w:val="28"/>
        </w:rPr>
        <w:t>в размере 100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6511E" w:rsidRPr="0026511E">
        <w:rPr>
          <w:rFonts w:ascii="Times New Roman" w:hAnsi="Times New Roman" w:cs="Times New Roman"/>
          <w:sz w:val="28"/>
          <w:szCs w:val="28"/>
        </w:rPr>
        <w:t xml:space="preserve"> цены договора единовременным платежом </w:t>
      </w:r>
      <w:r w:rsidR="00DE0148">
        <w:rPr>
          <w:rFonts w:ascii="Times New Roman" w:hAnsi="Times New Roman" w:cs="Times New Roman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sz w:val="28"/>
          <w:szCs w:val="28"/>
        </w:rPr>
        <w:t>до подписания Договора.</w:t>
      </w:r>
    </w:p>
    <w:p w14:paraId="0BF6DFEE" w14:textId="33D39C24" w:rsidR="0026511E" w:rsidRPr="0026511E" w:rsidRDefault="00122D72" w:rsidP="00DE014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Аукционе претендент подает заявку на участие 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и вносит задаток в соответствии с условиями проведения Аукциона.</w:t>
      </w:r>
    </w:p>
    <w:p w14:paraId="18F958D9" w14:textId="61F9FF5E" w:rsidR="0026511E" w:rsidRPr="0026511E" w:rsidRDefault="00122D72" w:rsidP="00DE014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30D236D4" w14:textId="77777777" w:rsidR="0026511E" w:rsidRDefault="0026511E" w:rsidP="00DE014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Аукционе по каждому лоту.</w:t>
      </w:r>
    </w:p>
    <w:p w14:paraId="0E2D5BBB" w14:textId="77777777" w:rsidR="00972ADC" w:rsidRPr="0026511E" w:rsidRDefault="00972ADC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45DD1" w14:textId="324D45C2" w:rsidR="00CD2136" w:rsidRPr="00CE19D5" w:rsidRDefault="00122D72" w:rsidP="00122D72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2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1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136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14:paraId="6A05A809" w14:textId="77777777" w:rsidR="00CD2136" w:rsidRPr="00CE19D5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AC28A" w14:textId="7EAB408E" w:rsidR="00CD2136" w:rsidRPr="00CE19D5" w:rsidRDefault="00122D72" w:rsidP="00DE0148">
      <w:pPr>
        <w:tabs>
          <w:tab w:val="left" w:pos="993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2D7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tab/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644204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укционе заявитель, получивший аккредитацию и зарегистрированный на ЭП, подает заявку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согласно приложению №</w:t>
      </w:r>
      <w:r w:rsidR="008E3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</w:t>
      </w:r>
      <w:r w:rsidR="00E0151E">
        <w:rPr>
          <w:rFonts w:ascii="Times New Roman" w:eastAsia="Times New Roman" w:hAnsi="Times New Roman" w:cs="Times New Roman"/>
          <w:sz w:val="28"/>
          <w:szCs w:val="28"/>
        </w:rPr>
        <w:br/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заполнению заявки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согласно приложению № 3 к настоящему извещению.</w:t>
      </w:r>
    </w:p>
    <w:p w14:paraId="5A39BBE3" w14:textId="77777777" w:rsidR="00AE16E0" w:rsidRPr="00CE19D5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6D1E8B" w14:textId="18F42866" w:rsidR="00AE16E0" w:rsidRPr="00CE19D5" w:rsidRDefault="00122D72" w:rsidP="00122D72">
      <w:pPr>
        <w:pStyle w:val="a6"/>
        <w:tabs>
          <w:tab w:val="left" w:pos="284"/>
        </w:tabs>
        <w:suppressAutoHyphens/>
        <w:overflowPunct w:val="0"/>
        <w:autoSpaceDE w:val="0"/>
        <w:spacing w:after="0" w:line="24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81D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 заявки</w:t>
      </w:r>
    </w:p>
    <w:p w14:paraId="5C721C55" w14:textId="0D047203" w:rsidR="009F4508" w:rsidRPr="00CE19D5" w:rsidRDefault="009F4508" w:rsidP="007C4DE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CFABF" w14:textId="0AD89401" w:rsidR="009F4508" w:rsidRPr="00122D72" w:rsidRDefault="00122D72" w:rsidP="00DE0148">
      <w:pPr>
        <w:tabs>
          <w:tab w:val="left" w:pos="1134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заявку на участие в Аукционе в любое время с момента размещения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информационном и</w:t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122D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122D72">
        <w:rPr>
          <w:szCs w:val="28"/>
        </w:rPr>
        <w:t xml:space="preserve"> </w:t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1">
        <w:r w:rsidR="462D0DA8" w:rsidRPr="00122D72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hyperlink>
        <w:r w:rsidR="462D0DA8" w:rsidRPr="00122D72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 до предусмотренных документацией об Аукционе даты и времени окончания срока подачи заявок </w:t>
      </w:r>
      <w:r w:rsidR="00E0151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>на участие</w:t>
      </w:r>
      <w:proofErr w:type="gramEnd"/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 в Аукционе.</w:t>
      </w:r>
    </w:p>
    <w:p w14:paraId="4115C65E" w14:textId="6942E965" w:rsidR="009F4508" w:rsidRPr="00CE19D5" w:rsidRDefault="00122D72" w:rsidP="00DE0148">
      <w:pPr>
        <w:pStyle w:val="a6"/>
        <w:tabs>
          <w:tab w:val="left" w:pos="1134"/>
        </w:tabs>
        <w:spacing w:after="0" w:line="240" w:lineRule="atLeast"/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tab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следующие документы и информацию:</w:t>
      </w:r>
    </w:p>
    <w:p w14:paraId="5C6D6251" w14:textId="31B2AD20" w:rsidR="009F4508" w:rsidRPr="00CE19D5" w:rsidRDefault="462D0DA8" w:rsidP="00DE0148">
      <w:pPr>
        <w:tabs>
          <w:tab w:val="left" w:pos="1134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фирменное наименование (наименование), ИНН, сведения </w:t>
      </w:r>
      <w:r w:rsidR="00E0151E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организационно-правовой форме, о местонахождении, почтовый адрес 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>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0755C8F4" w14:textId="098BDA44" w:rsidR="009F4508" w:rsidRPr="00CE19D5" w:rsidRDefault="462D0DA8" w:rsidP="00DE0148">
      <w:pPr>
        <w:tabs>
          <w:tab w:val="left" w:pos="1134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5CEEBE7A" w14:textId="719B0875" w:rsidR="009F4508" w:rsidRPr="00CE19D5" w:rsidRDefault="462D0DA8" w:rsidP="00DE0148">
      <w:pPr>
        <w:tabs>
          <w:tab w:val="left" w:pos="1134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3D2614E7" w14:textId="3EF833C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14:paraId="0ABC033D" w14:textId="2EA87865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или об избрании либо приказа о назначении физического лица </w:t>
      </w:r>
      <w:r w:rsidR="00E0151E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должность), в соответствии с которым такое физическое лицо обладает правом действовать от имени заявителя - юридического лица без доверенности; 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от имени заявителя - юридического лица действует иное лицо, заявка должна содержать также доверенность на осуществление действий 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49ABB681" w14:textId="25B8AC0B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1C596C1C" w14:textId="6BCF63C6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 (для юридических лиц).</w:t>
      </w:r>
    </w:p>
    <w:p w14:paraId="59ADFF8B" w14:textId="101F9762" w:rsidR="009F4508" w:rsidRPr="00122D72" w:rsidRDefault="00122D72" w:rsidP="00DE0148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tab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только одну заявку на участие в Аукционе </w:t>
      </w:r>
      <w:r w:rsidR="00E0151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>по каждому лоту.</w:t>
      </w:r>
    </w:p>
    <w:p w14:paraId="469A06F7" w14:textId="0725BF39" w:rsidR="009F4508" w:rsidRPr="00122D72" w:rsidRDefault="00122D72" w:rsidP="00DE0148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tab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отозвать заявку </w:t>
      </w:r>
      <w:proofErr w:type="gramStart"/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 в Аукционе, указанного 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>в извещении о проведении Аукциона.</w:t>
      </w:r>
    </w:p>
    <w:p w14:paraId="602BF71D" w14:textId="10A71A72" w:rsidR="009F4508" w:rsidRPr="00122D72" w:rsidRDefault="00122D72" w:rsidP="00DE014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tab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в размере задатка на участие в Аукционе.</w:t>
      </w:r>
    </w:p>
    <w:p w14:paraId="273F6DD6" w14:textId="384F8BEA" w:rsidR="009F4508" w:rsidRPr="00122D72" w:rsidRDefault="00122D72" w:rsidP="00DE0148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tab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445F37FF" w14:textId="26FF322A" w:rsidR="009F4508" w:rsidRPr="00122D72" w:rsidRDefault="00122D72" w:rsidP="00DE0148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tab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заявки на участие в Аукционе является поручением 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>локировании</w:t>
      </w:r>
      <w:proofErr w:type="spellEnd"/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по счету такого заявителя, открытому </w:t>
      </w:r>
      <w:r w:rsidR="00E0151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52E5F3E7" w14:textId="0FBF41C1" w:rsidR="009F4508" w:rsidRPr="00122D72" w:rsidRDefault="00122D72" w:rsidP="00DE0148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tab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дня, следующего за днем получения заявки </w:t>
      </w:r>
      <w:r w:rsidR="00E0151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E0151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>в Аукционе заявителем, подавшим такую заявку, в отношении денежных сре</w:t>
      </w:r>
      <w:proofErr w:type="gramStart"/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E0151E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>по электронной почте и в личный кабинет. В уведомлении указывается следующая информация:</w:t>
      </w:r>
    </w:p>
    <w:p w14:paraId="34EBFF0B" w14:textId="73A26C3F" w:rsidR="009F4508" w:rsidRPr="00CE19D5" w:rsidRDefault="462D0DA8" w:rsidP="00DE014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номер извещения электронного аукциона;</w:t>
      </w:r>
    </w:p>
    <w:p w14:paraId="2E845A07" w14:textId="615886BA" w:rsidR="009F4508" w:rsidRPr="00CE19D5" w:rsidRDefault="462D0DA8" w:rsidP="00DE014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присвоенный регистрационный номер заявки.</w:t>
      </w:r>
    </w:p>
    <w:p w14:paraId="5FF07626" w14:textId="0A8514B1" w:rsidR="009F4508" w:rsidRPr="00122D72" w:rsidRDefault="00122D72" w:rsidP="00DE0148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tab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отклоняется оператором ЭП в случае если:</w:t>
      </w:r>
    </w:p>
    <w:p w14:paraId="0EA78FDE" w14:textId="18342809" w:rsidR="009F4508" w:rsidRPr="00CE19D5" w:rsidRDefault="462D0DA8" w:rsidP="00DE014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1354B21B" w14:textId="7EBD8A87" w:rsidR="009F4508" w:rsidRPr="00CE19D5" w:rsidRDefault="462D0DA8" w:rsidP="00DE014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на счете заявителя, открытом для проведения операций 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в отношении которых не осуществлено блокирование 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проведения Аукциона;</w:t>
      </w:r>
    </w:p>
    <w:p w14:paraId="6B8FFAB4" w14:textId="5D3EEB95" w:rsidR="009F4508" w:rsidRPr="00CE19D5" w:rsidRDefault="462D0DA8" w:rsidP="00DE014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06F5140F" w14:textId="37538F66" w:rsidR="009F4508" w:rsidRPr="00CE19D5" w:rsidRDefault="00122D72" w:rsidP="00DE0148">
      <w:pPr>
        <w:pStyle w:val="a6"/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tab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Дата определения участников Аукциона </w:t>
      </w:r>
      <w:r w:rsidR="00E0151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627EA">
        <w:rPr>
          <w:rFonts w:ascii="Times New Roman" w:eastAsia="Times New Roman" w:hAnsi="Times New Roman" w:cs="Times New Roman"/>
          <w:sz w:val="28"/>
          <w:szCs w:val="28"/>
        </w:rPr>
        <w:t xml:space="preserve">19 мая </w:t>
      </w:r>
      <w:r w:rsidR="0045203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7127379" w14:textId="3A89B812" w:rsidR="009F4508" w:rsidRPr="00122D72" w:rsidRDefault="00122D72" w:rsidP="00DE0148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tab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4AF450C6" w14:textId="07720EF3" w:rsidR="009F4508" w:rsidRPr="00122D72" w:rsidRDefault="00122D72" w:rsidP="00DE0148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tab/>
      </w:r>
      <w:r w:rsidR="3AEAAE39" w:rsidRPr="00122D72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документов организатор Аукциона принимает решение о признании претендентов участниками Аукциона а или об отказе в допуске претендентов к участию в Аукционе, которое оформляется протоколом, размещаемым на ЭП.</w:t>
      </w:r>
    </w:p>
    <w:p w14:paraId="1C91031D" w14:textId="3DB4357A" w:rsidR="009F4508" w:rsidRPr="00122D72" w:rsidRDefault="00122D72" w:rsidP="00DE0148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tab/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>После окончания Аукциона организатор Аукциона размещает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и</w:t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122D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122D72">
        <w:rPr>
          <w:szCs w:val="28"/>
        </w:rPr>
        <w:t xml:space="preserve"> </w:t>
      </w:r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2">
        <w:r w:rsidR="462D0DA8" w:rsidRPr="00122D72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122D72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для размещения на ЭП.</w:t>
      </w:r>
    </w:p>
    <w:p w14:paraId="1D3D4730" w14:textId="0A13BD2E" w:rsidR="00C47F6D" w:rsidRPr="00CE19D5" w:rsidRDefault="00122D72" w:rsidP="00122D72">
      <w:pPr>
        <w:pStyle w:val="a6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81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F6D" w:rsidRPr="00CE19D5">
        <w:rPr>
          <w:rFonts w:ascii="Times New Roman" w:hAnsi="Times New Roman" w:cs="Times New Roman"/>
          <w:b/>
          <w:sz w:val="28"/>
          <w:szCs w:val="28"/>
        </w:rPr>
        <w:t>Внесение задатка</w:t>
      </w:r>
    </w:p>
    <w:p w14:paraId="0D0B940D" w14:textId="77777777" w:rsidR="00C47F6D" w:rsidRPr="00CE19D5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77A8D1" w14:textId="028F9D88" w:rsidR="00C47F6D" w:rsidRPr="00122D72" w:rsidRDefault="00122D72" w:rsidP="00122D72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</w:t>
      </w:r>
      <w:r w:rsidR="00DE0148">
        <w:rPr>
          <w:rFonts w:ascii="Times New Roman" w:hAnsi="Times New Roman" w:cs="Times New Roman"/>
          <w:sz w:val="28"/>
          <w:szCs w:val="28"/>
        </w:rPr>
        <w:t xml:space="preserve"> </w:t>
      </w:r>
      <w:r w:rsidR="00C47F6D" w:rsidRPr="00122D72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50 процентов от начальной цены </w:t>
      </w:r>
      <w:r w:rsidR="00A1714A" w:rsidRPr="00122D72">
        <w:rPr>
          <w:rFonts w:ascii="Times New Roman" w:hAnsi="Times New Roman" w:cs="Times New Roman"/>
          <w:sz w:val="28"/>
          <w:szCs w:val="28"/>
        </w:rPr>
        <w:t>А</w:t>
      </w:r>
      <w:r w:rsidR="00C47F6D" w:rsidRPr="00122D72"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14:paraId="2A1BCF65" w14:textId="19404B0E" w:rsidR="00C47F6D" w:rsidRPr="009D0659" w:rsidRDefault="00122D72" w:rsidP="00122D72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4B2BD9" w:rsidRPr="009D0659">
        <w:rPr>
          <w:rFonts w:ascii="Times New Roman" w:hAnsi="Times New Roman" w:cs="Times New Roman"/>
          <w:sz w:val="28"/>
          <w:szCs w:val="28"/>
        </w:rPr>
        <w:t>Размер задатка за лоты</w:t>
      </w:r>
      <w:r w:rsidR="00C47F6D" w:rsidRPr="009D0659">
        <w:rPr>
          <w:rFonts w:ascii="Times New Roman" w:hAnsi="Times New Roman" w:cs="Times New Roman"/>
          <w:sz w:val="28"/>
          <w:szCs w:val="28"/>
        </w:rPr>
        <w:t>:</w:t>
      </w:r>
    </w:p>
    <w:p w14:paraId="51769F43" w14:textId="2521A827" w:rsidR="00FF77A7" w:rsidRPr="00122D72" w:rsidRDefault="00FF77A7" w:rsidP="00FF77A7">
      <w:pPr>
        <w:pStyle w:val="a7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122D72">
        <w:rPr>
          <w:rFonts w:ascii="Times New Roman" w:hAnsi="Times New Roman"/>
          <w:sz w:val="28"/>
          <w:szCs w:val="28"/>
        </w:rPr>
        <w:t xml:space="preserve">лоты № 1-7 – </w:t>
      </w:r>
      <w:r w:rsidR="0019674C" w:rsidRPr="00122D72">
        <w:rPr>
          <w:rFonts w:ascii="Times New Roman" w:hAnsi="Times New Roman"/>
          <w:sz w:val="28"/>
          <w:szCs w:val="28"/>
        </w:rPr>
        <w:t>4</w:t>
      </w:r>
      <w:r w:rsidR="003F694C" w:rsidRPr="00122D72">
        <w:rPr>
          <w:rFonts w:ascii="Times New Roman" w:hAnsi="Times New Roman"/>
          <w:sz w:val="28"/>
          <w:szCs w:val="28"/>
        </w:rPr>
        <w:t xml:space="preserve"> </w:t>
      </w:r>
      <w:r w:rsidR="0019674C" w:rsidRPr="00122D72">
        <w:rPr>
          <w:rFonts w:ascii="Times New Roman" w:hAnsi="Times New Roman"/>
          <w:sz w:val="28"/>
          <w:szCs w:val="28"/>
        </w:rPr>
        <w:t>013</w:t>
      </w:r>
      <w:r w:rsidRPr="00122D72">
        <w:rPr>
          <w:rFonts w:ascii="Times New Roman" w:hAnsi="Times New Roman"/>
          <w:sz w:val="28"/>
          <w:szCs w:val="28"/>
        </w:rPr>
        <w:t xml:space="preserve"> рублей 00 копеек;</w:t>
      </w:r>
    </w:p>
    <w:p w14:paraId="4EC8C11A" w14:textId="7FD8A96D" w:rsidR="00FF77A7" w:rsidRPr="00122D72" w:rsidRDefault="00FF77A7" w:rsidP="00FF77A7">
      <w:pPr>
        <w:pStyle w:val="a7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122D72">
        <w:rPr>
          <w:rFonts w:ascii="Times New Roman" w:hAnsi="Times New Roman"/>
          <w:sz w:val="28"/>
          <w:szCs w:val="28"/>
        </w:rPr>
        <w:t xml:space="preserve">лот № 8 – </w:t>
      </w:r>
      <w:r w:rsidR="0019674C" w:rsidRPr="00122D72">
        <w:rPr>
          <w:rFonts w:ascii="Times New Roman" w:hAnsi="Times New Roman"/>
          <w:sz w:val="28"/>
          <w:szCs w:val="28"/>
        </w:rPr>
        <w:t>1</w:t>
      </w:r>
      <w:r w:rsidR="003F694C" w:rsidRPr="00122D72">
        <w:rPr>
          <w:rFonts w:ascii="Times New Roman" w:hAnsi="Times New Roman"/>
          <w:sz w:val="28"/>
          <w:szCs w:val="28"/>
        </w:rPr>
        <w:t xml:space="preserve"> </w:t>
      </w:r>
      <w:r w:rsidR="0019674C" w:rsidRPr="00122D72">
        <w:rPr>
          <w:rFonts w:ascii="Times New Roman" w:hAnsi="Times New Roman"/>
          <w:sz w:val="28"/>
          <w:szCs w:val="28"/>
        </w:rPr>
        <w:t>338</w:t>
      </w:r>
      <w:r w:rsidRPr="00122D72">
        <w:rPr>
          <w:rFonts w:ascii="Times New Roman" w:hAnsi="Times New Roman"/>
          <w:sz w:val="28"/>
          <w:szCs w:val="28"/>
        </w:rPr>
        <w:t xml:space="preserve"> рубл</w:t>
      </w:r>
      <w:r w:rsidR="0042624A" w:rsidRPr="00122D72">
        <w:rPr>
          <w:rFonts w:ascii="Times New Roman" w:hAnsi="Times New Roman"/>
          <w:sz w:val="28"/>
          <w:szCs w:val="28"/>
        </w:rPr>
        <w:t>ей</w:t>
      </w:r>
      <w:r w:rsidRPr="00122D72">
        <w:rPr>
          <w:rFonts w:ascii="Times New Roman" w:hAnsi="Times New Roman"/>
          <w:sz w:val="28"/>
          <w:szCs w:val="28"/>
        </w:rPr>
        <w:t xml:space="preserve"> 00 копеек;</w:t>
      </w:r>
    </w:p>
    <w:p w14:paraId="06A4F4A4" w14:textId="35BFCDCB" w:rsidR="00FF77A7" w:rsidRPr="00122D72" w:rsidRDefault="00DE0148" w:rsidP="00FF77A7">
      <w:pPr>
        <w:pStyle w:val="a7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9 – </w:t>
      </w:r>
      <w:r w:rsidR="00FF77A7" w:rsidRPr="00122D72">
        <w:rPr>
          <w:rFonts w:ascii="Times New Roman" w:hAnsi="Times New Roman"/>
          <w:sz w:val="28"/>
          <w:szCs w:val="28"/>
        </w:rPr>
        <w:t>18 056 рублей 00 копеек.</w:t>
      </w:r>
    </w:p>
    <w:p w14:paraId="2CE04840" w14:textId="173C9D3D" w:rsidR="003D297F" w:rsidRPr="00A04F52" w:rsidRDefault="00122D72" w:rsidP="00122D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25.</w:t>
      </w:r>
      <w:r w:rsidR="00DE0148">
        <w:rPr>
          <w:rFonts w:ascii="Times New Roman" w:hAnsi="Times New Roman" w:cs="Times New Roman"/>
          <w:sz w:val="28"/>
          <w:szCs w:val="28"/>
        </w:rPr>
        <w:t xml:space="preserve"> </w:t>
      </w:r>
      <w:r w:rsidR="003D297F" w:rsidRPr="00972ADC">
        <w:rPr>
          <w:rFonts w:ascii="Times New Roman" w:hAnsi="Times New Roman" w:cs="Times New Roman"/>
          <w:sz w:val="28"/>
          <w:szCs w:val="28"/>
        </w:rPr>
        <w:t>Внесенный задаток претендентам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допущенным к участию 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14:paraId="33408FCD" w14:textId="0B68E210" w:rsidR="003D297F" w:rsidRPr="00A04F52" w:rsidRDefault="00122D72" w:rsidP="00122D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26.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4ED96910" w14:textId="704C0A45" w:rsidR="003D297F" w:rsidRPr="00A04F52" w:rsidRDefault="00122D72" w:rsidP="00122D7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27.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E015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E015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5A0707E" w14:textId="3032F526" w:rsidR="003D297F" w:rsidRDefault="00122D72" w:rsidP="00122D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28.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Аукциона вправе отказаться от Аукциона не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r w:rsidR="00E015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04C806B6" w14:textId="77777777" w:rsidR="00EF0E61" w:rsidRPr="00A04F52" w:rsidRDefault="00EF0E61" w:rsidP="00EF0E61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70141" w14:textId="3E48CE00" w:rsidR="00AE16E0" w:rsidRPr="00CE19D5" w:rsidRDefault="006170B4" w:rsidP="006170B4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81D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E16E0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  <w:r w:rsidR="00A1714A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AE16E0"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укциона</w:t>
      </w:r>
    </w:p>
    <w:p w14:paraId="60061E4C" w14:textId="77777777" w:rsidR="00AE16E0" w:rsidRPr="00CE19D5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7E779F" w14:textId="07BBEAA4" w:rsidR="00D94513" w:rsidRPr="006170B4" w:rsidRDefault="006170B4" w:rsidP="006170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</w:t>
      </w:r>
      <w:r w:rsidR="00DE0148">
        <w:rPr>
          <w:rFonts w:ascii="Times New Roman" w:hAnsi="Times New Roman" w:cs="Times New Roman"/>
          <w:sz w:val="28"/>
          <w:szCs w:val="28"/>
        </w:rPr>
        <w:t xml:space="preserve"> </w:t>
      </w:r>
      <w:r w:rsidR="00D94513" w:rsidRPr="006170B4">
        <w:rPr>
          <w:rFonts w:ascii="Times New Roman" w:hAnsi="Times New Roman" w:cs="Times New Roman"/>
          <w:sz w:val="28"/>
          <w:szCs w:val="28"/>
        </w:rPr>
        <w:t>Претендентом на участие в Аукционе может быть 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53980E4F" w14:textId="4F2544C8" w:rsidR="005B33EE" w:rsidRPr="006170B4" w:rsidRDefault="006170B4" w:rsidP="006170B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6170B4">
        <w:rPr>
          <w:rFonts w:ascii="Times New Roman" w:hAnsi="Times New Roman" w:cs="Times New Roman"/>
          <w:sz w:val="28"/>
          <w:szCs w:val="28"/>
        </w:rPr>
        <w:t>30.</w:t>
      </w:r>
      <w:r w:rsidR="00DE0148">
        <w:rPr>
          <w:rFonts w:ascii="Times New Roman" w:hAnsi="Times New Roman" w:cs="Times New Roman"/>
          <w:sz w:val="28"/>
          <w:szCs w:val="28"/>
        </w:rPr>
        <w:t xml:space="preserve"> </w:t>
      </w:r>
      <w:r w:rsidR="005B33EE" w:rsidRPr="006170B4">
        <w:rPr>
          <w:rFonts w:ascii="Times New Roman" w:hAnsi="Times New Roman" w:cs="Times New Roman"/>
          <w:sz w:val="28"/>
          <w:szCs w:val="28"/>
        </w:rPr>
        <w:t>Заявитель относится к категории субъектов малого и среднего предпринимательства</w:t>
      </w:r>
      <w:r w:rsidR="005B33EE" w:rsidRPr="006170B4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5B33EE" w:rsidRPr="006170B4">
        <w:rPr>
          <w:rFonts w:ascii="Times New Roman" w:hAnsi="Times New Roman" w:cs="Times New Roman"/>
          <w:sz w:val="28"/>
          <w:szCs w:val="28"/>
        </w:rPr>
        <w:t>. Сведения</w:t>
      </w:r>
      <w:r w:rsidR="005B33EE" w:rsidRPr="00617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принадлежности претендента к малому 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3" w:history="1">
        <w:r w:rsidR="005B33EE" w:rsidRPr="006170B4">
          <w:rPr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="005B33EE" w:rsidRPr="006170B4">
        <w:rPr>
          <w:rFonts w:ascii="Times New Roman" w:hAnsi="Times New Roman" w:cs="Times New Roman"/>
          <w:sz w:val="28"/>
          <w:szCs w:val="28"/>
        </w:rPr>
        <w:t>.</w:t>
      </w:r>
    </w:p>
    <w:p w14:paraId="19BDFA34" w14:textId="2586BD51" w:rsidR="00AE16E0" w:rsidRPr="006170B4" w:rsidRDefault="006170B4" w:rsidP="006170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31.</w:t>
      </w:r>
      <w:r w:rsidR="00DE0148">
        <w:rPr>
          <w:rFonts w:ascii="Times New Roman" w:hAnsi="Times New Roman" w:cs="Times New Roman"/>
          <w:sz w:val="28"/>
          <w:szCs w:val="28"/>
        </w:rPr>
        <w:t xml:space="preserve"> </w:t>
      </w:r>
      <w:r w:rsidR="00AE16E0" w:rsidRPr="006170B4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</w:t>
      </w:r>
      <w:r w:rsidR="00012288" w:rsidRPr="006170B4">
        <w:rPr>
          <w:rFonts w:ascii="Times New Roman" w:hAnsi="Times New Roman" w:cs="Times New Roman"/>
          <w:sz w:val="28"/>
          <w:szCs w:val="28"/>
        </w:rPr>
        <w:t xml:space="preserve"> </w:t>
      </w:r>
      <w:r w:rsidR="00DE0148">
        <w:rPr>
          <w:rFonts w:ascii="Times New Roman" w:hAnsi="Times New Roman" w:cs="Times New Roman"/>
          <w:sz w:val="28"/>
          <w:szCs w:val="28"/>
        </w:rPr>
        <w:br/>
      </w:r>
      <w:r w:rsidR="00AE16E0" w:rsidRPr="006170B4">
        <w:rPr>
          <w:rFonts w:ascii="Times New Roman" w:hAnsi="Times New Roman" w:cs="Times New Roman"/>
          <w:sz w:val="28"/>
          <w:szCs w:val="28"/>
        </w:rPr>
        <w:t xml:space="preserve">в </w:t>
      </w:r>
      <w:r w:rsidR="00A452C5" w:rsidRPr="006170B4">
        <w:rPr>
          <w:rFonts w:ascii="Times New Roman" w:hAnsi="Times New Roman" w:cs="Times New Roman"/>
          <w:sz w:val="28"/>
          <w:szCs w:val="28"/>
        </w:rPr>
        <w:t>А</w:t>
      </w:r>
      <w:r w:rsidR="00AE16E0" w:rsidRPr="006170B4">
        <w:rPr>
          <w:rFonts w:ascii="Times New Roman" w:hAnsi="Times New Roman" w:cs="Times New Roman"/>
          <w:sz w:val="28"/>
          <w:szCs w:val="28"/>
        </w:rPr>
        <w:t>укционе по каждому лоту.</w:t>
      </w:r>
    </w:p>
    <w:p w14:paraId="097F4535" w14:textId="3ACEAB19" w:rsidR="004B2BD9" w:rsidRPr="006170B4" w:rsidRDefault="006170B4" w:rsidP="006170B4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32.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BD9" w:rsidRPr="006170B4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14:paraId="728EB953" w14:textId="77777777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в отношении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14:paraId="68689265" w14:textId="2DF384DA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Кодексом Российской Федерации </w:t>
      </w:r>
      <w:r w:rsidR="00E0151E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Аукционе;</w:t>
      </w:r>
    </w:p>
    <w:p w14:paraId="0EC5269A" w14:textId="6679C1CF" w:rsidR="004B2BD9" w:rsidRPr="00CE19D5" w:rsidRDefault="004B2BD9" w:rsidP="00DE0148">
      <w:pPr>
        <w:tabs>
          <w:tab w:val="left" w:pos="1276"/>
        </w:tabs>
        <w:suppressAutoHyphens/>
        <w:overflowPunct w:val="0"/>
        <w:autoSpaceDE w:val="0"/>
        <w:spacing w:after="0" w:line="23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</w:t>
      </w:r>
      <w:r w:rsidR="00DE014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 недостоверных сведений, содержащихся в документах, прилагаемых к заявке на участие в Аукционе;</w:t>
      </w:r>
    </w:p>
    <w:p w14:paraId="3C66A9BA" w14:textId="77777777" w:rsidR="004B2BD9" w:rsidRPr="00CE19D5" w:rsidRDefault="004B2BD9" w:rsidP="00DE0148">
      <w:pPr>
        <w:tabs>
          <w:tab w:val="left" w:pos="1276"/>
        </w:tabs>
        <w:suppressAutoHyphens/>
        <w:overflowPunct w:val="0"/>
        <w:autoSpaceDE w:val="0"/>
        <w:spacing w:after="0" w:line="23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14:paraId="498A1EDC" w14:textId="77777777" w:rsidR="004B2BD9" w:rsidRPr="00CE19D5" w:rsidRDefault="004B2BD9" w:rsidP="00DE0148">
      <w:pPr>
        <w:tabs>
          <w:tab w:val="left" w:pos="1276"/>
        </w:tabs>
        <w:suppressAutoHyphens/>
        <w:overflowPunct w:val="0"/>
        <w:autoSpaceDE w:val="0"/>
        <w:spacing w:after="0" w:line="23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52CEB30A" w14:textId="77777777" w:rsidR="004B2BD9" w:rsidRPr="00CE19D5" w:rsidRDefault="004B2BD9" w:rsidP="00DE0148">
      <w:pPr>
        <w:tabs>
          <w:tab w:val="left" w:pos="1276"/>
        </w:tabs>
        <w:suppressAutoHyphens/>
        <w:overflowPunct w:val="0"/>
        <w:autoSpaceDE w:val="0"/>
        <w:spacing w:after="0" w:line="23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две и более заявки на участие в Аукционе в отношении одного и того же лота при условии, если поданные ранее заявки таким лицом не отозваны.</w:t>
      </w:r>
      <w:proofErr w:type="gramEnd"/>
    </w:p>
    <w:p w14:paraId="5EB76DA8" w14:textId="1F4AD5AB" w:rsidR="004B2BD9" w:rsidRPr="006170B4" w:rsidRDefault="006170B4" w:rsidP="00DE0148">
      <w:pPr>
        <w:tabs>
          <w:tab w:val="left" w:pos="709"/>
          <w:tab w:val="left" w:pos="1276"/>
        </w:tabs>
        <w:suppressAutoHyphens/>
        <w:overflowPunct w:val="0"/>
        <w:autoSpaceDE w:val="0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33.</w:t>
      </w:r>
      <w:r w:rsidR="004B2BD9" w:rsidRPr="006170B4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14:paraId="3DF6BCDE" w14:textId="77777777" w:rsidR="004B2BD9" w:rsidRPr="006170B4" w:rsidRDefault="004B2BD9" w:rsidP="00DE0148">
      <w:pPr>
        <w:tabs>
          <w:tab w:val="left" w:pos="709"/>
          <w:tab w:val="left" w:pos="1134"/>
          <w:tab w:val="left" w:pos="1276"/>
        </w:tabs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CE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CE19D5">
        <w:rPr>
          <w:rFonts w:ascii="Times New Roman" w:hAnsi="Times New Roman" w:cs="Times New Roman"/>
          <w:sz w:val="28"/>
          <w:szCs w:val="28"/>
        </w:rPr>
        <w:t xml:space="preserve"> наличие в таких документах </w:t>
      </w:r>
      <w:r w:rsidRPr="006170B4"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14:paraId="094B5011" w14:textId="77777777" w:rsidR="00FF77A7" w:rsidRPr="006170B4" w:rsidRDefault="00FF77A7" w:rsidP="00DE0148">
      <w:pPr>
        <w:tabs>
          <w:tab w:val="left" w:pos="709"/>
          <w:tab w:val="left" w:pos="1134"/>
          <w:tab w:val="left" w:pos="1276"/>
        </w:tabs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0B4">
        <w:rPr>
          <w:rFonts w:ascii="Times New Roman" w:hAnsi="Times New Roman" w:cs="Times New Roman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14:paraId="6752C9A6" w14:textId="723C750F" w:rsidR="004B2BD9" w:rsidRPr="006170B4" w:rsidRDefault="004B2BD9" w:rsidP="00DE0148">
      <w:pPr>
        <w:tabs>
          <w:tab w:val="left" w:pos="709"/>
          <w:tab w:val="left" w:pos="1134"/>
          <w:tab w:val="left" w:pos="1276"/>
        </w:tabs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0B4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указанным в пункте </w:t>
      </w:r>
      <w:r w:rsidR="006170B4" w:rsidRPr="006170B4">
        <w:rPr>
          <w:rFonts w:ascii="Times New Roman" w:hAnsi="Times New Roman" w:cs="Times New Roman"/>
          <w:sz w:val="28"/>
          <w:szCs w:val="28"/>
        </w:rPr>
        <w:t>32</w:t>
      </w:r>
      <w:r w:rsidR="00E0151E">
        <w:rPr>
          <w:rFonts w:ascii="Times New Roman" w:hAnsi="Times New Roman" w:cs="Times New Roman"/>
          <w:sz w:val="28"/>
          <w:szCs w:val="28"/>
        </w:rPr>
        <w:t xml:space="preserve"> настоящего извещения</w:t>
      </w:r>
      <w:r w:rsidRPr="006170B4">
        <w:rPr>
          <w:rFonts w:ascii="Times New Roman" w:hAnsi="Times New Roman" w:cs="Times New Roman"/>
          <w:sz w:val="28"/>
          <w:szCs w:val="28"/>
        </w:rPr>
        <w:t>;</w:t>
      </w:r>
    </w:p>
    <w:p w14:paraId="44EAFD9C" w14:textId="133EDF66" w:rsidR="00012288" w:rsidRPr="00CE19D5" w:rsidRDefault="004B2BD9" w:rsidP="00DE014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14:paraId="4985208F" w14:textId="77777777" w:rsidR="004B2BD9" w:rsidRPr="00CE19D5" w:rsidRDefault="004B2BD9" w:rsidP="00DE0148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D20B" w14:textId="15E75821" w:rsidR="00012288" w:rsidRPr="00CE19D5" w:rsidRDefault="006170B4" w:rsidP="00DE0148">
      <w:pPr>
        <w:pStyle w:val="a6"/>
        <w:spacing w:after="0" w:line="233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288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победителя </w:t>
      </w:r>
      <w:r w:rsidR="00A1714A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12288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укциона</w:t>
      </w:r>
    </w:p>
    <w:p w14:paraId="4B94D5A5" w14:textId="77777777" w:rsidR="00012288" w:rsidRPr="00CE19D5" w:rsidRDefault="00012288" w:rsidP="00DE0148">
      <w:pPr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09E0" w14:textId="1B791480" w:rsidR="004B2BD9" w:rsidRPr="00A627EA" w:rsidRDefault="006170B4" w:rsidP="00DE0148">
      <w:pPr>
        <w:pStyle w:val="a6"/>
        <w:tabs>
          <w:tab w:val="left" w:pos="1276"/>
        </w:tabs>
        <w:spacing w:after="0" w:line="23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="00DE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D9"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определения победителя </w:t>
      </w:r>
      <w:r w:rsidR="004B2BD9" w:rsidRPr="00A627E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9D0659" w:rsidRPr="00A6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5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7EA" w:rsidRPr="00A6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мая 2022 года </w:t>
      </w:r>
      <w:r w:rsidR="00A627EA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день окончания торгов).</w:t>
      </w:r>
    </w:p>
    <w:p w14:paraId="4665B71B" w14:textId="0F143950" w:rsidR="004B2BD9" w:rsidRPr="00CE19D5" w:rsidRDefault="006170B4" w:rsidP="00DE0148">
      <w:pPr>
        <w:pStyle w:val="ConsPlusNormal"/>
        <w:spacing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35.</w:t>
      </w:r>
      <w:r w:rsidR="00DE0148">
        <w:rPr>
          <w:rFonts w:ascii="Times New Roman" w:hAnsi="Times New Roman" w:cs="Times New Roman"/>
          <w:sz w:val="28"/>
          <w:szCs w:val="28"/>
        </w:rPr>
        <w:t xml:space="preserve"> </w:t>
      </w:r>
      <w:r w:rsidR="004B2BD9" w:rsidRPr="00CE19D5">
        <w:rPr>
          <w:rFonts w:ascii="Times New Roman" w:hAnsi="Times New Roman" w:cs="Times New Roman"/>
          <w:sz w:val="28"/>
          <w:szCs w:val="28"/>
        </w:rPr>
        <w:t xml:space="preserve">Выигравшим Аукцион признается лицо, предложившее наиболее высокую цену за право заключения Договора на право размещения передвижного (сезонного) нестационарного торгового объекта </w:t>
      </w:r>
      <w:r w:rsidR="004B2BD9"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Договор).</w:t>
      </w:r>
    </w:p>
    <w:p w14:paraId="3DEEC669" w14:textId="77777777" w:rsidR="00644204" w:rsidRPr="00CE19D5" w:rsidRDefault="00644204" w:rsidP="00DE0148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B21AE" w14:textId="672CA7F4" w:rsidR="00012288" w:rsidRPr="00CE19D5" w:rsidRDefault="006170B4" w:rsidP="00DE0148">
      <w:pPr>
        <w:pStyle w:val="a6"/>
        <w:spacing w:after="0" w:line="233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0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заключения Договора</w:t>
      </w:r>
    </w:p>
    <w:p w14:paraId="11CAB32A" w14:textId="29F769F4" w:rsidR="462D0DA8" w:rsidRPr="00CE19D5" w:rsidRDefault="462D0DA8" w:rsidP="00DE0148">
      <w:pPr>
        <w:spacing w:after="0" w:line="233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0A3BB" w14:textId="780FC523" w:rsidR="003D297F" w:rsidRPr="00A04F52" w:rsidRDefault="006170B4" w:rsidP="00DE0148">
      <w:pPr>
        <w:pStyle w:val="ConsPlusNormal"/>
        <w:tabs>
          <w:tab w:val="left" w:pos="709"/>
        </w:tabs>
        <w:spacing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170B4">
        <w:rPr>
          <w:rFonts w:ascii="Times New Roman" w:hAnsi="Times New Roman" w:cs="Times New Roman"/>
          <w:sz w:val="28"/>
          <w:szCs w:val="28"/>
        </w:rPr>
        <w:t>36.</w:t>
      </w:r>
      <w:r w:rsidR="00DE0148">
        <w:rPr>
          <w:rFonts w:ascii="Times New Roman" w:hAnsi="Times New Roman" w:cs="Times New Roman"/>
          <w:sz w:val="28"/>
          <w:szCs w:val="28"/>
        </w:rPr>
        <w:t xml:space="preserve"> </w:t>
      </w:r>
      <w:r w:rsidR="003D297F" w:rsidRPr="006170B4">
        <w:rPr>
          <w:rFonts w:ascii="Times New Roman" w:hAnsi="Times New Roman" w:cs="Times New Roman"/>
          <w:sz w:val="28"/>
          <w:szCs w:val="28"/>
        </w:rPr>
        <w:t xml:space="preserve">Договор заключается победителем Аукциона и Администрацией </w:t>
      </w:r>
      <w:r w:rsidR="00030992" w:rsidRPr="006170B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6170B4">
        <w:rPr>
          <w:szCs w:val="28"/>
        </w:rPr>
        <w:t xml:space="preserve"> </w:t>
      </w:r>
      <w:r w:rsidR="003D297F" w:rsidRPr="006170B4">
        <w:rPr>
          <w:rFonts w:ascii="Times New Roman" w:hAnsi="Times New Roman" w:cs="Times New Roman"/>
          <w:sz w:val="28"/>
          <w:szCs w:val="28"/>
        </w:rPr>
        <w:t xml:space="preserve">"Город Архангельск" по форме согласно приложению № 5 </w:t>
      </w:r>
      <w:r w:rsidR="00DE0148">
        <w:rPr>
          <w:rFonts w:ascii="Times New Roman" w:hAnsi="Times New Roman" w:cs="Times New Roman"/>
          <w:sz w:val="28"/>
          <w:szCs w:val="28"/>
        </w:rPr>
        <w:br/>
      </w:r>
      <w:r w:rsidR="003D297F" w:rsidRPr="006170B4">
        <w:rPr>
          <w:rFonts w:ascii="Times New Roman" w:hAnsi="Times New Roman" w:cs="Times New Roman"/>
          <w:sz w:val="28"/>
          <w:szCs w:val="28"/>
        </w:rPr>
        <w:t>к настоящему извещению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F62622" w14:textId="6567F300" w:rsidR="003D297F" w:rsidRPr="00A04F52" w:rsidRDefault="006170B4" w:rsidP="00DE0148">
      <w:pPr>
        <w:pStyle w:val="ConsPlusNormal"/>
        <w:spacing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37.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подписания Договора составляет </w:t>
      </w:r>
      <w:r w:rsidR="00E0151E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проведения Аукциона.</w:t>
      </w:r>
    </w:p>
    <w:p w14:paraId="4B21C117" w14:textId="08840B62" w:rsidR="003D297F" w:rsidRPr="00A04F52" w:rsidRDefault="006170B4" w:rsidP="00DE0148">
      <w:pPr>
        <w:pStyle w:val="ConsPlusNormal"/>
        <w:spacing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38.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 Аукциона признается уклонившимся 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Протокол о признании победителя  Аукциона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68F967EB" w14:textId="01718584" w:rsidR="003D297F" w:rsidRPr="00A04F52" w:rsidRDefault="006170B4" w:rsidP="00DE0148">
      <w:pPr>
        <w:pStyle w:val="ConsPlusNormal"/>
        <w:tabs>
          <w:tab w:val="left" w:pos="709"/>
        </w:tabs>
        <w:spacing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39.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Договора организатор Аукциона в течение </w:t>
      </w:r>
      <w:r w:rsidR="00E0151E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заключения Договора выдает владельцу объекта Паспорт на размещение нестационарного торгового объекта (далее 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Паспорт) по форме согласно приложению № 6 к настоящему извещению.</w:t>
      </w:r>
    </w:p>
    <w:p w14:paraId="43149709" w14:textId="75A9084A" w:rsidR="003D297F" w:rsidRPr="00A04F52" w:rsidRDefault="006170B4" w:rsidP="00DE0148">
      <w:pPr>
        <w:pStyle w:val="ConsPlusNormal"/>
        <w:tabs>
          <w:tab w:val="left" w:pos="709"/>
        </w:tabs>
        <w:spacing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40.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07F306FE" w14:textId="714B2E7D" w:rsidR="003D297F" w:rsidRPr="00A04F52" w:rsidRDefault="006170B4" w:rsidP="00DE0148">
      <w:pPr>
        <w:pStyle w:val="ConsPlusNormal"/>
        <w:tabs>
          <w:tab w:val="left" w:pos="709"/>
        </w:tabs>
        <w:spacing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41.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уклонения победителя  Аукциона от заключения Договора организатор Аукциона в течение трех рабочих дней со дня размещения на официальном портале, электронной площадке протокола о признании победителя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</w:t>
      </w:r>
      <w:r w:rsidR="00E0151E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дней, 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цене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предложенной участником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Аукциона, сделавшим предпоследнее предложение о цене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F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единовременным платежом до подписания Договора.</w:t>
      </w:r>
    </w:p>
    <w:p w14:paraId="11600622" w14:textId="5E0FC305" w:rsidR="003D297F" w:rsidRPr="00A04F52" w:rsidRDefault="006170B4" w:rsidP="00DE0148">
      <w:pPr>
        <w:pStyle w:val="ConsPlusNormal"/>
        <w:tabs>
          <w:tab w:val="left" w:pos="709"/>
        </w:tabs>
        <w:spacing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42.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2BD8013F" w14:textId="311C5DFC" w:rsidR="003D297F" w:rsidRPr="00A04F52" w:rsidRDefault="006170B4" w:rsidP="00DE0148">
      <w:pPr>
        <w:pStyle w:val="ConsPlusNormal"/>
        <w:tabs>
          <w:tab w:val="left" w:pos="709"/>
        </w:tabs>
        <w:spacing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43.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Аукциона (участник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Аукциона, сделавший предпоследнее предложение о цене Договора,</w:t>
      </w:r>
      <w:r w:rsidR="00E01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уклонения победителя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="00E015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Договора) вправе досрочно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B49EE3" w14:textId="4C2E1637" w:rsidR="003D297F" w:rsidRPr="00A04F52" w:rsidRDefault="006170B4" w:rsidP="00DE0148">
      <w:pPr>
        <w:pStyle w:val="ConsPlusNormal"/>
        <w:spacing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44.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Аукцион не подано </w:t>
      </w:r>
      <w:r w:rsidR="005F2B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одной заявки или если по результатам рассмотрения заявок на участие 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принято решение об отказе в допуске к участию в Аукционе всем претендентам, подавшим заявки.</w:t>
      </w:r>
    </w:p>
    <w:p w14:paraId="64402B80" w14:textId="75999B60" w:rsidR="003D297F" w:rsidRPr="00A04F52" w:rsidRDefault="006170B4" w:rsidP="00DE0148">
      <w:pPr>
        <w:pStyle w:val="ConsPlusNormal"/>
        <w:spacing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45.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CD1C0D1" w14:textId="5917CAA7" w:rsidR="003D297F" w:rsidRPr="00A04F52" w:rsidRDefault="006170B4" w:rsidP="00DE0148">
      <w:pPr>
        <w:pStyle w:val="ConsPlusNormal"/>
        <w:spacing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46.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Договор заключается с единственным участником Аукциона 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14:paraId="65DEDA4E" w14:textId="74A25BC4" w:rsidR="003D297F" w:rsidRPr="00A04F52" w:rsidRDefault="006170B4" w:rsidP="00DE0148">
      <w:pPr>
        <w:pStyle w:val="ConsPlusNormal"/>
        <w:tabs>
          <w:tab w:val="left" w:pos="709"/>
        </w:tabs>
        <w:spacing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47.</w:t>
      </w:r>
      <w:r w:rsidR="00DE0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Аукциона в случаях, указанных в </w:t>
      </w:r>
      <w:hyperlink w:anchor="P115" w:history="1">
        <w:r w:rsidR="003D297F" w:rsidRPr="006170B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Pr="006170B4">
          <w:rPr>
            <w:rFonts w:ascii="Times New Roman" w:hAnsi="Times New Roman" w:cs="Times New Roman"/>
            <w:color w:val="000000" w:themeColor="text1"/>
            <w:sz w:val="28"/>
            <w:szCs w:val="28"/>
          </w:rPr>
          <w:t>41</w:t>
        </w:r>
      </w:hyperlink>
      <w:r w:rsidR="00E01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51E">
        <w:rPr>
          <w:rFonts w:ascii="Times New Roman" w:hAnsi="Times New Roman" w:cs="Times New Roman"/>
          <w:sz w:val="28"/>
          <w:szCs w:val="28"/>
        </w:rPr>
        <w:t>настоящего извещения</w:t>
      </w:r>
      <w:r w:rsidR="003D297F" w:rsidRPr="006170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в случае, если Договор не был заключен с победителем Аукциона или участником Аукциона, сделавшим предпоследнее предложение </w:t>
      </w:r>
      <w:r w:rsidR="00E015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 цене Аукциона, вправе объявить о проведении повторного  аукциона.</w:t>
      </w:r>
    </w:p>
    <w:p w14:paraId="3169CE02" w14:textId="77777777" w:rsidR="003D297F" w:rsidRPr="002E5587" w:rsidRDefault="003D297F" w:rsidP="00DE0148">
      <w:pPr>
        <w:pStyle w:val="ConsPlusNormal"/>
        <w:tabs>
          <w:tab w:val="left" w:pos="1276"/>
        </w:tabs>
        <w:spacing w:line="233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10FD3D" w14:textId="729EEA54" w:rsidR="003D297F" w:rsidRPr="002E5587" w:rsidRDefault="006170B4" w:rsidP="00DE0148">
      <w:pPr>
        <w:pStyle w:val="a6"/>
        <w:suppressAutoHyphens/>
        <w:overflowPunct w:val="0"/>
        <w:autoSpaceDE w:val="0"/>
        <w:spacing w:after="0" w:line="233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01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D297F" w:rsidRPr="002E5587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споров</w:t>
      </w:r>
    </w:p>
    <w:p w14:paraId="7DCFF72E" w14:textId="77777777" w:rsidR="003D297F" w:rsidRPr="002E5587" w:rsidRDefault="003D297F" w:rsidP="00DE0148">
      <w:pPr>
        <w:suppressAutoHyphens/>
        <w:overflowPunct w:val="0"/>
        <w:autoSpaceDE w:val="0"/>
        <w:spacing w:after="0" w:line="233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BED362" w14:textId="77777777" w:rsidR="00E0151E" w:rsidRPr="00E0151E" w:rsidRDefault="006170B4" w:rsidP="00E0151E">
      <w:pPr>
        <w:suppressAutoHyphens/>
        <w:overflowPunct w:val="0"/>
        <w:autoSpaceDE w:val="0"/>
        <w:spacing w:after="0" w:line="23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</w:t>
      </w:r>
      <w:r w:rsidR="003D297F" w:rsidRPr="00E0151E">
        <w:rPr>
          <w:rFonts w:ascii="Times New Roman" w:eastAsia="Times New Roman" w:hAnsi="Times New Roman" w:cs="Times New Roman"/>
          <w:spacing w:val="-4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14:paraId="17B85B8F" w14:textId="12C03431" w:rsidR="00754EA7" w:rsidRDefault="00DE0148" w:rsidP="00E0151E">
      <w:pPr>
        <w:suppressAutoHyphens/>
        <w:overflowPunct w:val="0"/>
        <w:autoSpaceDE w:val="0"/>
        <w:spacing w:after="0" w:line="233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sectPr w:rsidR="00754EA7" w:rsidSect="00722826">
      <w:headerReference w:type="default" r:id="rId14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76D6B" w14:textId="77777777" w:rsidR="00D96094" w:rsidRDefault="00D96094" w:rsidP="00AE16E0">
      <w:pPr>
        <w:spacing w:after="0" w:line="240" w:lineRule="auto"/>
      </w:pPr>
      <w:r>
        <w:separator/>
      </w:r>
    </w:p>
  </w:endnote>
  <w:endnote w:type="continuationSeparator" w:id="0">
    <w:p w14:paraId="0FF638D3" w14:textId="77777777" w:rsidR="00D96094" w:rsidRDefault="00D96094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BD7DF" w14:textId="77777777" w:rsidR="00D96094" w:rsidRDefault="00D96094" w:rsidP="00AE16E0">
      <w:pPr>
        <w:spacing w:after="0" w:line="240" w:lineRule="auto"/>
      </w:pPr>
      <w:r>
        <w:separator/>
      </w:r>
    </w:p>
  </w:footnote>
  <w:footnote w:type="continuationSeparator" w:id="0">
    <w:p w14:paraId="469F9B57" w14:textId="77777777" w:rsidR="00D96094" w:rsidRDefault="00D96094" w:rsidP="00AE16E0">
      <w:pPr>
        <w:spacing w:after="0" w:line="240" w:lineRule="auto"/>
      </w:pPr>
      <w:r>
        <w:continuationSeparator/>
      </w:r>
    </w:p>
  </w:footnote>
  <w:footnote w:id="1">
    <w:p w14:paraId="0B69DCA5" w14:textId="77777777" w:rsidR="005B33EE" w:rsidRPr="009F4508" w:rsidRDefault="005B33EE" w:rsidP="005B33EE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2" w:name="dst124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микропредприятия</w:t>
      </w:r>
      <w:proofErr w:type="spellEnd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 до пятнадцати человек);</w:t>
      </w:r>
      <w:bookmarkStart w:id="3" w:name="dst125"/>
      <w:bookmarkEnd w:id="3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</w:t>
      </w:r>
      <w:r>
        <w:rPr>
          <w:rFonts w:ascii="Times New Roman" w:hAnsi="Times New Roman" w:cs="Times New Roman"/>
          <w:color w:val="333333"/>
          <w:sz w:val="16"/>
          <w:szCs w:val="16"/>
        </w:rPr>
        <w:t>рации" от 24.07.2007 N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722826">
          <w:rPr>
            <w:rFonts w:ascii="Times New Roman" w:hAnsi="Times New Roman" w:cs="Times New Roman"/>
            <w:noProof/>
          </w:rPr>
          <w:t>8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62B1"/>
    <w:multiLevelType w:val="hybridMultilevel"/>
    <w:tmpl w:val="267CAA48"/>
    <w:lvl w:ilvl="0" w:tplc="0CD0F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0608C"/>
    <w:multiLevelType w:val="hybridMultilevel"/>
    <w:tmpl w:val="79C61BBE"/>
    <w:lvl w:ilvl="0" w:tplc="38F47798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8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1"/>
  </w:num>
  <w:num w:numId="5">
    <w:abstractNumId w:val="5"/>
  </w:num>
  <w:num w:numId="6">
    <w:abstractNumId w:val="20"/>
  </w:num>
  <w:num w:numId="7">
    <w:abstractNumId w:val="10"/>
  </w:num>
  <w:num w:numId="8">
    <w:abstractNumId w:val="26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28"/>
  </w:num>
  <w:num w:numId="14">
    <w:abstractNumId w:val="29"/>
  </w:num>
  <w:num w:numId="15">
    <w:abstractNumId w:val="22"/>
  </w:num>
  <w:num w:numId="16">
    <w:abstractNumId w:val="27"/>
  </w:num>
  <w:num w:numId="17">
    <w:abstractNumId w:val="19"/>
  </w:num>
  <w:num w:numId="18">
    <w:abstractNumId w:val="16"/>
  </w:num>
  <w:num w:numId="19">
    <w:abstractNumId w:val="7"/>
  </w:num>
  <w:num w:numId="20">
    <w:abstractNumId w:val="24"/>
  </w:num>
  <w:num w:numId="21">
    <w:abstractNumId w:val="11"/>
  </w:num>
  <w:num w:numId="22">
    <w:abstractNumId w:val="21"/>
  </w:num>
  <w:num w:numId="23">
    <w:abstractNumId w:val="23"/>
  </w:num>
  <w:num w:numId="24">
    <w:abstractNumId w:val="4"/>
  </w:num>
  <w:num w:numId="25">
    <w:abstractNumId w:val="12"/>
  </w:num>
  <w:num w:numId="26">
    <w:abstractNumId w:val="17"/>
  </w:num>
  <w:num w:numId="27">
    <w:abstractNumId w:val="9"/>
  </w:num>
  <w:num w:numId="28">
    <w:abstractNumId w:val="2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30992"/>
    <w:rsid w:val="0003548F"/>
    <w:rsid w:val="000405CD"/>
    <w:rsid w:val="000454F1"/>
    <w:rsid w:val="000475CF"/>
    <w:rsid w:val="00047DC9"/>
    <w:rsid w:val="00070670"/>
    <w:rsid w:val="00083C7C"/>
    <w:rsid w:val="00090AE0"/>
    <w:rsid w:val="000C1F4E"/>
    <w:rsid w:val="000C6B14"/>
    <w:rsid w:val="000D4D9B"/>
    <w:rsid w:val="000D5589"/>
    <w:rsid w:val="000F2506"/>
    <w:rsid w:val="000F65C5"/>
    <w:rsid w:val="00106222"/>
    <w:rsid w:val="001112C3"/>
    <w:rsid w:val="00111E9D"/>
    <w:rsid w:val="00115984"/>
    <w:rsid w:val="00122D72"/>
    <w:rsid w:val="001266A7"/>
    <w:rsid w:val="00131328"/>
    <w:rsid w:val="00135770"/>
    <w:rsid w:val="0014330E"/>
    <w:rsid w:val="0015042E"/>
    <w:rsid w:val="001518DF"/>
    <w:rsid w:val="001600C9"/>
    <w:rsid w:val="00163612"/>
    <w:rsid w:val="00194DB7"/>
    <w:rsid w:val="0019674C"/>
    <w:rsid w:val="001A1529"/>
    <w:rsid w:val="001B66B0"/>
    <w:rsid w:val="001C4BF5"/>
    <w:rsid w:val="001C4D0D"/>
    <w:rsid w:val="001C68C9"/>
    <w:rsid w:val="001D4508"/>
    <w:rsid w:val="001E6EAE"/>
    <w:rsid w:val="002054E3"/>
    <w:rsid w:val="00233580"/>
    <w:rsid w:val="002341E0"/>
    <w:rsid w:val="00244CE9"/>
    <w:rsid w:val="00255C72"/>
    <w:rsid w:val="0026511E"/>
    <w:rsid w:val="00266793"/>
    <w:rsid w:val="00281950"/>
    <w:rsid w:val="002B0FBB"/>
    <w:rsid w:val="002C07A2"/>
    <w:rsid w:val="002C38F3"/>
    <w:rsid w:val="002D63BC"/>
    <w:rsid w:val="002D6D27"/>
    <w:rsid w:val="002E35BB"/>
    <w:rsid w:val="002E3679"/>
    <w:rsid w:val="002E53F6"/>
    <w:rsid w:val="00303104"/>
    <w:rsid w:val="003175CA"/>
    <w:rsid w:val="0033507D"/>
    <w:rsid w:val="00337A99"/>
    <w:rsid w:val="00341195"/>
    <w:rsid w:val="0034418F"/>
    <w:rsid w:val="0037793A"/>
    <w:rsid w:val="00382885"/>
    <w:rsid w:val="00383D57"/>
    <w:rsid w:val="00393AFF"/>
    <w:rsid w:val="003B3D50"/>
    <w:rsid w:val="003C59B7"/>
    <w:rsid w:val="003D1BE7"/>
    <w:rsid w:val="003D297F"/>
    <w:rsid w:val="003E7454"/>
    <w:rsid w:val="003F694C"/>
    <w:rsid w:val="00410A70"/>
    <w:rsid w:val="00413C7F"/>
    <w:rsid w:val="0042624A"/>
    <w:rsid w:val="004476FA"/>
    <w:rsid w:val="0045203E"/>
    <w:rsid w:val="00452B99"/>
    <w:rsid w:val="00455D1E"/>
    <w:rsid w:val="00457846"/>
    <w:rsid w:val="00491F9D"/>
    <w:rsid w:val="0049695B"/>
    <w:rsid w:val="004B0488"/>
    <w:rsid w:val="004B2BD9"/>
    <w:rsid w:val="004B42E5"/>
    <w:rsid w:val="004B4F72"/>
    <w:rsid w:val="004D47EF"/>
    <w:rsid w:val="004E3EDC"/>
    <w:rsid w:val="004E4B60"/>
    <w:rsid w:val="004E5B1C"/>
    <w:rsid w:val="005128AB"/>
    <w:rsid w:val="0051481F"/>
    <w:rsid w:val="00517D87"/>
    <w:rsid w:val="005417D5"/>
    <w:rsid w:val="00550F9B"/>
    <w:rsid w:val="005642FF"/>
    <w:rsid w:val="00581DEA"/>
    <w:rsid w:val="0058630C"/>
    <w:rsid w:val="0059483E"/>
    <w:rsid w:val="005A0250"/>
    <w:rsid w:val="005A295E"/>
    <w:rsid w:val="005B2982"/>
    <w:rsid w:val="005B32B0"/>
    <w:rsid w:val="005B33EE"/>
    <w:rsid w:val="005B6B85"/>
    <w:rsid w:val="005B787A"/>
    <w:rsid w:val="005C1267"/>
    <w:rsid w:val="005D2E49"/>
    <w:rsid w:val="005D3052"/>
    <w:rsid w:val="005D3B5D"/>
    <w:rsid w:val="005E0BB5"/>
    <w:rsid w:val="005F2B17"/>
    <w:rsid w:val="00602E5D"/>
    <w:rsid w:val="006071AE"/>
    <w:rsid w:val="00613711"/>
    <w:rsid w:val="006170B4"/>
    <w:rsid w:val="006177D4"/>
    <w:rsid w:val="00621ADA"/>
    <w:rsid w:val="00623DC2"/>
    <w:rsid w:val="006336A3"/>
    <w:rsid w:val="00634DB0"/>
    <w:rsid w:val="00644204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707C16"/>
    <w:rsid w:val="00707D05"/>
    <w:rsid w:val="00711F09"/>
    <w:rsid w:val="00722826"/>
    <w:rsid w:val="00754EA7"/>
    <w:rsid w:val="0076725C"/>
    <w:rsid w:val="00775848"/>
    <w:rsid w:val="00777151"/>
    <w:rsid w:val="00784260"/>
    <w:rsid w:val="00792E5A"/>
    <w:rsid w:val="007C4DE8"/>
    <w:rsid w:val="007E3D67"/>
    <w:rsid w:val="007F3AEE"/>
    <w:rsid w:val="007F3E07"/>
    <w:rsid w:val="00800B41"/>
    <w:rsid w:val="00803AF6"/>
    <w:rsid w:val="00827EF2"/>
    <w:rsid w:val="00850102"/>
    <w:rsid w:val="008544AD"/>
    <w:rsid w:val="00873763"/>
    <w:rsid w:val="0088110E"/>
    <w:rsid w:val="00894B75"/>
    <w:rsid w:val="008B55B6"/>
    <w:rsid w:val="008C1406"/>
    <w:rsid w:val="008D0836"/>
    <w:rsid w:val="008D752E"/>
    <w:rsid w:val="008E3B0F"/>
    <w:rsid w:val="008F46B0"/>
    <w:rsid w:val="009021CD"/>
    <w:rsid w:val="00907B2E"/>
    <w:rsid w:val="009100D2"/>
    <w:rsid w:val="00935AE5"/>
    <w:rsid w:val="00970C54"/>
    <w:rsid w:val="00972ADC"/>
    <w:rsid w:val="00974871"/>
    <w:rsid w:val="00985515"/>
    <w:rsid w:val="00986BBE"/>
    <w:rsid w:val="00996E0A"/>
    <w:rsid w:val="009C3BDC"/>
    <w:rsid w:val="009D0659"/>
    <w:rsid w:val="009D2699"/>
    <w:rsid w:val="009F4508"/>
    <w:rsid w:val="00A1714A"/>
    <w:rsid w:val="00A23EE9"/>
    <w:rsid w:val="00A35D45"/>
    <w:rsid w:val="00A452C5"/>
    <w:rsid w:val="00A464A7"/>
    <w:rsid w:val="00A560EE"/>
    <w:rsid w:val="00A601F4"/>
    <w:rsid w:val="00A627EA"/>
    <w:rsid w:val="00A93896"/>
    <w:rsid w:val="00AC379D"/>
    <w:rsid w:val="00AE16E0"/>
    <w:rsid w:val="00AE25F8"/>
    <w:rsid w:val="00B069D1"/>
    <w:rsid w:val="00B15CA4"/>
    <w:rsid w:val="00B17A69"/>
    <w:rsid w:val="00B31838"/>
    <w:rsid w:val="00B347BB"/>
    <w:rsid w:val="00B56934"/>
    <w:rsid w:val="00B67D60"/>
    <w:rsid w:val="00B70BC1"/>
    <w:rsid w:val="00B86439"/>
    <w:rsid w:val="00B9308E"/>
    <w:rsid w:val="00B93FF9"/>
    <w:rsid w:val="00BA3A76"/>
    <w:rsid w:val="00BA6A79"/>
    <w:rsid w:val="00BB4425"/>
    <w:rsid w:val="00BB647E"/>
    <w:rsid w:val="00BD39D7"/>
    <w:rsid w:val="00BE6AA7"/>
    <w:rsid w:val="00BF32B0"/>
    <w:rsid w:val="00C25643"/>
    <w:rsid w:val="00C41BB6"/>
    <w:rsid w:val="00C47F6D"/>
    <w:rsid w:val="00C64016"/>
    <w:rsid w:val="00C64757"/>
    <w:rsid w:val="00C717FB"/>
    <w:rsid w:val="00C7223A"/>
    <w:rsid w:val="00C74BE3"/>
    <w:rsid w:val="00C85DC5"/>
    <w:rsid w:val="00C87DDD"/>
    <w:rsid w:val="00CA1C3A"/>
    <w:rsid w:val="00CB5D43"/>
    <w:rsid w:val="00CC09C6"/>
    <w:rsid w:val="00CC4B78"/>
    <w:rsid w:val="00CD2136"/>
    <w:rsid w:val="00CE111D"/>
    <w:rsid w:val="00CE19D5"/>
    <w:rsid w:val="00CE2C4F"/>
    <w:rsid w:val="00CE3F98"/>
    <w:rsid w:val="00CE4399"/>
    <w:rsid w:val="00CE58B9"/>
    <w:rsid w:val="00CF18C8"/>
    <w:rsid w:val="00D03B7B"/>
    <w:rsid w:val="00D053C4"/>
    <w:rsid w:val="00D11CFD"/>
    <w:rsid w:val="00D3318B"/>
    <w:rsid w:val="00D3589E"/>
    <w:rsid w:val="00D53834"/>
    <w:rsid w:val="00D62278"/>
    <w:rsid w:val="00D632A1"/>
    <w:rsid w:val="00D73A2F"/>
    <w:rsid w:val="00D77666"/>
    <w:rsid w:val="00D81E35"/>
    <w:rsid w:val="00D94513"/>
    <w:rsid w:val="00D96094"/>
    <w:rsid w:val="00DC6FBB"/>
    <w:rsid w:val="00DD39DA"/>
    <w:rsid w:val="00DD3A4C"/>
    <w:rsid w:val="00DE0148"/>
    <w:rsid w:val="00DE5ED7"/>
    <w:rsid w:val="00E0151E"/>
    <w:rsid w:val="00E04918"/>
    <w:rsid w:val="00E2493E"/>
    <w:rsid w:val="00E345AB"/>
    <w:rsid w:val="00E4195C"/>
    <w:rsid w:val="00E511B2"/>
    <w:rsid w:val="00E63620"/>
    <w:rsid w:val="00E715F8"/>
    <w:rsid w:val="00E7689D"/>
    <w:rsid w:val="00E86730"/>
    <w:rsid w:val="00EA1A32"/>
    <w:rsid w:val="00EC01BC"/>
    <w:rsid w:val="00ED2445"/>
    <w:rsid w:val="00EE4C76"/>
    <w:rsid w:val="00EF0D33"/>
    <w:rsid w:val="00EF0E61"/>
    <w:rsid w:val="00EF4093"/>
    <w:rsid w:val="00F01CF8"/>
    <w:rsid w:val="00F31378"/>
    <w:rsid w:val="00F3592D"/>
    <w:rsid w:val="00F373F0"/>
    <w:rsid w:val="00F42EF0"/>
    <w:rsid w:val="00F563DF"/>
    <w:rsid w:val="00F71CFC"/>
    <w:rsid w:val="00F86B94"/>
    <w:rsid w:val="00FC7E6D"/>
    <w:rsid w:val="00FD1540"/>
    <w:rsid w:val="00FF278D"/>
    <w:rsid w:val="00FF77A7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fd.nalog.ru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84579AA8FAA9A544B0C4DF9595B5EC38384F75639E8CF9D3049AA7A78356F99AA09B01BFEBA8138CE1D9295FBB03BDBDEF32F08DA317EF6EAEE7FCDA6E7DDBE3M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93B2-E2C9-41B9-94C3-D9B31E36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10</cp:revision>
  <cp:lastPrinted>2022-04-29T09:52:00Z</cp:lastPrinted>
  <dcterms:created xsi:type="dcterms:W3CDTF">2022-04-28T12:16:00Z</dcterms:created>
  <dcterms:modified xsi:type="dcterms:W3CDTF">2022-04-29T15:22:00Z</dcterms:modified>
</cp:coreProperties>
</file>